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12" w:rsidRDefault="00B36C12" w:rsidP="00B36C12"/>
    <w:tbl>
      <w:tblPr>
        <w:tblStyle w:val="PlainTable1"/>
        <w:tblpPr w:leftFromText="180" w:rightFromText="180" w:vertAnchor="page" w:horzAnchor="margin" w:tblpY="33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4"/>
        <w:gridCol w:w="1597"/>
        <w:gridCol w:w="3004"/>
        <w:gridCol w:w="3135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EBD MA - Categorically Needy (MS) &amp; Medically Needy (NS)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856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Asset Limit</w:t>
            </w:r>
          </w:p>
        </w:tc>
        <w:tc>
          <w:tcPr>
            <w:tcW w:w="1610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MS</w:t>
            </w:r>
          </w:p>
        </w:tc>
        <w:tc>
          <w:tcPr>
            <w:tcW w:w="1680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NS </w:t>
            </w:r>
          </w:p>
        </w:tc>
      </w:tr>
      <w:tr w:rsidR="00B36C12" w:rsidRPr="00713C9D" w:rsidTr="008634F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856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$2,000</w:t>
            </w:r>
          </w:p>
        </w:tc>
        <w:tc>
          <w:tcPr>
            <w:tcW w:w="1610" w:type="pct"/>
            <w:hideMark/>
          </w:tcPr>
          <w:p w:rsidR="00B36C12" w:rsidRPr="00F2126B" w:rsidRDefault="008634FB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bCs/>
                <w:color w:val="000000"/>
                <w:sz w:val="28"/>
              </w:rPr>
              <w:t>$</w:t>
            </w:r>
            <w:r w:rsidR="002E6B52">
              <w:rPr>
                <w:rFonts w:ascii="Calibri" w:eastAsia="Times New Roman" w:hAnsi="Calibri" w:cs="Calibri"/>
                <w:bCs/>
                <w:color w:val="000000"/>
                <w:sz w:val="28"/>
              </w:rPr>
              <w:t>1026.78</w:t>
            </w:r>
          </w:p>
        </w:tc>
        <w:tc>
          <w:tcPr>
            <w:tcW w:w="1680" w:type="pct"/>
            <w:noWrap/>
            <w:hideMark/>
          </w:tcPr>
          <w:p w:rsidR="00B36C12" w:rsidRPr="002E6B52" w:rsidRDefault="00B36C12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1255.00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856" w:type="pct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$3,000</w:t>
            </w:r>
          </w:p>
        </w:tc>
        <w:tc>
          <w:tcPr>
            <w:tcW w:w="1610" w:type="pct"/>
            <w:hideMark/>
          </w:tcPr>
          <w:p w:rsidR="00B36C12" w:rsidRPr="00F2126B" w:rsidRDefault="0080536F" w:rsidP="002E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bCs/>
                <w:color w:val="000000"/>
                <w:sz w:val="28"/>
              </w:rPr>
              <w:t>$</w:t>
            </w:r>
            <w:r w:rsidR="002E6B52">
              <w:rPr>
                <w:rFonts w:ascii="Calibri" w:eastAsia="Times New Roman" w:hAnsi="Calibri" w:cs="Calibri"/>
                <w:bCs/>
                <w:color w:val="000000"/>
                <w:sz w:val="28"/>
              </w:rPr>
              <w:t>1547.05</w:t>
            </w:r>
          </w:p>
        </w:tc>
        <w:tc>
          <w:tcPr>
            <w:tcW w:w="1680" w:type="pct"/>
            <w:noWrap/>
            <w:hideMark/>
          </w:tcPr>
          <w:p w:rsidR="00B36C12" w:rsidRPr="002E6B52" w:rsidRDefault="00B36C12" w:rsidP="002E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1703.33</w:t>
            </w:r>
          </w:p>
        </w:tc>
      </w:tr>
    </w:tbl>
    <w:p w:rsidR="00B36C12" w:rsidRPr="00713C9D" w:rsidRDefault="00B36C12" w:rsidP="00B36C12">
      <w:pPr>
        <w:pStyle w:val="NoSpacing"/>
        <w:jc w:val="center"/>
        <w:rPr>
          <w:b/>
          <w:sz w:val="36"/>
        </w:rPr>
      </w:pPr>
      <w:r w:rsidRPr="00713C9D">
        <w:rPr>
          <w:b/>
          <w:sz w:val="36"/>
        </w:rPr>
        <w:t>EBD INFORMATION</w:t>
      </w:r>
    </w:p>
    <w:p w:rsidR="00B36C12" w:rsidRPr="00713C9D" w:rsidRDefault="00B36C12" w:rsidP="00B36C12">
      <w:pPr>
        <w:pStyle w:val="NoSpacing"/>
        <w:jc w:val="center"/>
        <w:rPr>
          <w:b/>
          <w:sz w:val="36"/>
        </w:rPr>
      </w:pPr>
      <w:r w:rsidRPr="00713C9D">
        <w:rPr>
          <w:b/>
          <w:sz w:val="36"/>
        </w:rPr>
        <w:t xml:space="preserve">EFFECTIVE </w:t>
      </w:r>
      <w:r w:rsidR="00BF392A">
        <w:rPr>
          <w:b/>
          <w:sz w:val="36"/>
        </w:rPr>
        <w:t>2</w:t>
      </w:r>
      <w:r w:rsidR="00A86429">
        <w:rPr>
          <w:b/>
          <w:sz w:val="36"/>
        </w:rPr>
        <w:t>/1/2024</w:t>
      </w:r>
    </w:p>
    <w:p w:rsidR="00B36C12" w:rsidRPr="00713C9D" w:rsidRDefault="00B36C12" w:rsidP="00B36C12"/>
    <w:p w:rsidR="00B36C12" w:rsidRPr="00713C9D" w:rsidRDefault="00B36C12" w:rsidP="00B36C12"/>
    <w:tbl>
      <w:tblPr>
        <w:tblStyle w:val="PlainTable1"/>
        <w:tblW w:w="6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2104"/>
        <w:gridCol w:w="1512"/>
        <w:gridCol w:w="1604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4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 xml:space="preserve">Medicaid Purchase Plan 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21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Asset Limit</w:t>
            </w:r>
          </w:p>
        </w:tc>
        <w:tc>
          <w:tcPr>
            <w:tcW w:w="1512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1</w:t>
            </w:r>
            <w:r w:rsidR="008634FB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00</w:t>
            </w: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% FPL</w:t>
            </w:r>
          </w:p>
        </w:tc>
        <w:tc>
          <w:tcPr>
            <w:tcW w:w="16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250% FPL</w:t>
            </w:r>
          </w:p>
        </w:tc>
      </w:tr>
      <w:tr w:rsidR="00B36C12" w:rsidRPr="00713C9D" w:rsidTr="008634F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1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$15,000.00*</w:t>
            </w:r>
          </w:p>
        </w:tc>
        <w:tc>
          <w:tcPr>
            <w:tcW w:w="1512" w:type="dxa"/>
            <w:noWrap/>
            <w:hideMark/>
          </w:tcPr>
          <w:p w:rsidR="00B36C12" w:rsidRPr="002E6B52" w:rsidRDefault="00B36C12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1255.00</w:t>
            </w:r>
          </w:p>
        </w:tc>
        <w:tc>
          <w:tcPr>
            <w:tcW w:w="1604" w:type="dxa"/>
            <w:noWrap/>
            <w:hideMark/>
          </w:tcPr>
          <w:p w:rsidR="00B36C12" w:rsidRPr="002E6B52" w:rsidRDefault="00B36C12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3137.50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2104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B36C12" w:rsidRPr="002E6B52" w:rsidRDefault="00BF392A" w:rsidP="002E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1703.33</w:t>
            </w:r>
          </w:p>
        </w:tc>
        <w:tc>
          <w:tcPr>
            <w:tcW w:w="1604" w:type="dxa"/>
            <w:noWrap/>
            <w:hideMark/>
          </w:tcPr>
          <w:p w:rsidR="00B36C12" w:rsidRPr="002E6B52" w:rsidRDefault="00B36C12" w:rsidP="002E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4258.33</w:t>
            </w:r>
          </w:p>
        </w:tc>
      </w:tr>
    </w:tbl>
    <w:p w:rsidR="00B36C12" w:rsidRPr="00713C9D" w:rsidRDefault="00B36C12" w:rsidP="00B36C12">
      <w:pPr>
        <w:pStyle w:val="NoSpacing"/>
      </w:pPr>
      <w:r w:rsidRPr="00713C9D">
        <w:t>*Only count the assets of the MAPP applicant for the MAPP eligibility test (MEH 26.4.1)</w:t>
      </w:r>
    </w:p>
    <w:p w:rsidR="00B36C12" w:rsidRDefault="00B36C12" w:rsidP="00B36C12">
      <w:pPr>
        <w:pStyle w:val="NoSpacing"/>
      </w:pPr>
    </w:p>
    <w:p w:rsidR="0080536F" w:rsidRPr="00713C9D" w:rsidRDefault="0080536F" w:rsidP="00B36C12">
      <w:pPr>
        <w:pStyle w:val="NoSpacing"/>
      </w:pPr>
    </w:p>
    <w:tbl>
      <w:tblPr>
        <w:tblStyle w:val="PlainTable1"/>
        <w:tblW w:w="7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509"/>
        <w:gridCol w:w="1369"/>
        <w:gridCol w:w="1369"/>
        <w:gridCol w:w="1369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1" w:type="dxa"/>
            <w:gridSpan w:val="5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Medicare Savings Programs - QMB/SLMB/SLMB+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150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Asset Limit</w:t>
            </w:r>
          </w:p>
        </w:tc>
        <w:tc>
          <w:tcPr>
            <w:tcW w:w="136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QMB</w:t>
            </w:r>
          </w:p>
        </w:tc>
        <w:tc>
          <w:tcPr>
            <w:tcW w:w="136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SLMB</w:t>
            </w:r>
          </w:p>
        </w:tc>
        <w:tc>
          <w:tcPr>
            <w:tcW w:w="1369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SLMB+</w:t>
            </w:r>
          </w:p>
        </w:tc>
      </w:tr>
      <w:tr w:rsidR="00B36C12" w:rsidRPr="00713C9D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509" w:type="dxa"/>
            <w:noWrap/>
            <w:hideMark/>
          </w:tcPr>
          <w:p w:rsidR="00B36C12" w:rsidRPr="00F2126B" w:rsidRDefault="00B36C12" w:rsidP="002F1F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2F1F28">
              <w:rPr>
                <w:rFonts w:ascii="Calibri" w:eastAsia="Times New Roman" w:hAnsi="Calibri" w:cs="Calibri"/>
                <w:color w:val="000000"/>
                <w:sz w:val="28"/>
              </w:rPr>
              <w:t>9,</w:t>
            </w:r>
            <w:bookmarkStart w:id="0" w:name="_GoBack"/>
            <w:bookmarkEnd w:id="0"/>
            <w:r w:rsidR="002F1F28">
              <w:rPr>
                <w:rFonts w:ascii="Calibri" w:eastAsia="Times New Roman" w:hAnsi="Calibri" w:cs="Calibri"/>
                <w:color w:val="000000"/>
                <w:sz w:val="28"/>
              </w:rPr>
              <w:t>430</w:t>
            </w:r>
            <w:r w:rsidR="00BF392A">
              <w:rPr>
                <w:rFonts w:ascii="Calibri" w:eastAsia="Times New Roman" w:hAnsi="Calibri" w:cs="Calibri"/>
                <w:color w:val="000000"/>
                <w:sz w:val="28"/>
              </w:rPr>
              <w:t>.00</w:t>
            </w:r>
          </w:p>
        </w:tc>
        <w:tc>
          <w:tcPr>
            <w:tcW w:w="1369" w:type="dxa"/>
            <w:noWrap/>
            <w:hideMark/>
          </w:tcPr>
          <w:p w:rsidR="00B36C12" w:rsidRPr="002E6B52" w:rsidRDefault="00F2126B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1255.00</w:t>
            </w:r>
          </w:p>
        </w:tc>
        <w:tc>
          <w:tcPr>
            <w:tcW w:w="1369" w:type="dxa"/>
            <w:noWrap/>
            <w:hideMark/>
          </w:tcPr>
          <w:p w:rsidR="00B36C12" w:rsidRPr="002E6B52" w:rsidRDefault="00F2126B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1506.00</w:t>
            </w:r>
          </w:p>
        </w:tc>
        <w:tc>
          <w:tcPr>
            <w:tcW w:w="1369" w:type="dxa"/>
            <w:noWrap/>
            <w:hideMark/>
          </w:tcPr>
          <w:p w:rsidR="00B36C12" w:rsidRPr="002E6B52" w:rsidRDefault="00B36C12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1694.25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1509" w:type="dxa"/>
            <w:noWrap/>
            <w:hideMark/>
          </w:tcPr>
          <w:p w:rsidR="00B36C12" w:rsidRPr="00F2126B" w:rsidRDefault="00B36C12" w:rsidP="002F1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BF392A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  <w:r w:rsidR="002F1F28">
              <w:rPr>
                <w:rFonts w:ascii="Calibri" w:eastAsia="Times New Roman" w:hAnsi="Calibri" w:cs="Calibri"/>
                <w:color w:val="000000"/>
                <w:sz w:val="28"/>
              </w:rPr>
              <w:t>4,130</w:t>
            </w:r>
            <w:r w:rsidR="00BF392A">
              <w:rPr>
                <w:rFonts w:ascii="Calibri" w:eastAsia="Times New Roman" w:hAnsi="Calibri" w:cs="Calibri"/>
                <w:color w:val="000000"/>
                <w:sz w:val="28"/>
              </w:rPr>
              <w:t>.00</w:t>
            </w:r>
          </w:p>
        </w:tc>
        <w:tc>
          <w:tcPr>
            <w:tcW w:w="1369" w:type="dxa"/>
            <w:noWrap/>
            <w:hideMark/>
          </w:tcPr>
          <w:p w:rsidR="003D261A" w:rsidRPr="002E6B52" w:rsidRDefault="00F2126B" w:rsidP="002E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1703.33</w:t>
            </w:r>
          </w:p>
        </w:tc>
        <w:tc>
          <w:tcPr>
            <w:tcW w:w="1369" w:type="dxa"/>
            <w:noWrap/>
            <w:hideMark/>
          </w:tcPr>
          <w:p w:rsidR="00B36C12" w:rsidRPr="002E6B52" w:rsidRDefault="00F2126B" w:rsidP="002E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2044.00</w:t>
            </w:r>
          </w:p>
        </w:tc>
        <w:tc>
          <w:tcPr>
            <w:tcW w:w="1369" w:type="dxa"/>
            <w:noWrap/>
            <w:hideMark/>
          </w:tcPr>
          <w:p w:rsidR="00B36C12" w:rsidRPr="002E6B52" w:rsidRDefault="00F2126B" w:rsidP="002E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2299.50</w:t>
            </w:r>
          </w:p>
        </w:tc>
      </w:tr>
    </w:tbl>
    <w:p w:rsidR="00BF392A" w:rsidRDefault="00BF392A" w:rsidP="008E69A3">
      <w:pPr>
        <w:pStyle w:val="NoSpacing"/>
      </w:pPr>
      <w:r>
        <w:t>2022 Medicare Premium $170.10</w:t>
      </w:r>
    </w:p>
    <w:p w:rsidR="002E6B52" w:rsidRDefault="002E6B52" w:rsidP="008E69A3">
      <w:pPr>
        <w:pStyle w:val="NoSpacing"/>
      </w:pPr>
      <w:r>
        <w:t>2023 Medicare Premium $164.90</w:t>
      </w:r>
    </w:p>
    <w:p w:rsidR="002E6B52" w:rsidRDefault="002E6B52" w:rsidP="002E6B52">
      <w:pPr>
        <w:pStyle w:val="NoSpacing"/>
      </w:pPr>
      <w:r>
        <w:t>2024 Medicare Premium $174.70</w:t>
      </w:r>
    </w:p>
    <w:p w:rsidR="002E6B52" w:rsidRDefault="002E6B52" w:rsidP="008E69A3">
      <w:pPr>
        <w:pStyle w:val="NoSpacing"/>
      </w:pPr>
    </w:p>
    <w:p w:rsidR="008E69A3" w:rsidRPr="00713C9D" w:rsidRDefault="008E69A3" w:rsidP="008E69A3">
      <w:pPr>
        <w:pStyle w:val="NoSpacing"/>
      </w:pPr>
    </w:p>
    <w:tbl>
      <w:tblPr>
        <w:tblStyle w:val="PlainTable1"/>
        <w:tblW w:w="5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5"/>
        <w:gridCol w:w="1530"/>
        <w:gridCol w:w="1350"/>
        <w:gridCol w:w="1139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3" w:type="dxa"/>
            <w:gridSpan w:val="4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 xml:space="preserve">SSI Payments 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Group Size</w:t>
            </w:r>
          </w:p>
        </w:tc>
        <w:tc>
          <w:tcPr>
            <w:tcW w:w="153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Federal SSI</w:t>
            </w:r>
          </w:p>
        </w:tc>
        <w:tc>
          <w:tcPr>
            <w:tcW w:w="135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State SSI</w:t>
            </w:r>
          </w:p>
        </w:tc>
        <w:tc>
          <w:tcPr>
            <w:tcW w:w="928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SSI-E</w:t>
            </w:r>
          </w:p>
        </w:tc>
      </w:tr>
      <w:tr w:rsidR="00B36C12" w:rsidRPr="00713C9D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1530" w:type="dxa"/>
            <w:noWrap/>
            <w:hideMark/>
          </w:tcPr>
          <w:p w:rsidR="00B36C12" w:rsidRPr="002E6B52" w:rsidRDefault="00B36C12" w:rsidP="002E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943.00</w:t>
            </w:r>
          </w:p>
        </w:tc>
        <w:tc>
          <w:tcPr>
            <w:tcW w:w="135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$83.78</w:t>
            </w:r>
          </w:p>
        </w:tc>
        <w:tc>
          <w:tcPr>
            <w:tcW w:w="928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$95.99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1530" w:type="dxa"/>
            <w:noWrap/>
            <w:hideMark/>
          </w:tcPr>
          <w:p w:rsidR="00B36C12" w:rsidRPr="002E6B52" w:rsidRDefault="00B36C12" w:rsidP="00BF3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$</w:t>
            </w:r>
            <w:r w:rsidR="002E6B52" w:rsidRPr="002E6B52"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  <w:t>1415.00</w:t>
            </w:r>
          </w:p>
        </w:tc>
        <w:tc>
          <w:tcPr>
            <w:tcW w:w="1350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$132.05</w:t>
            </w:r>
          </w:p>
        </w:tc>
        <w:tc>
          <w:tcPr>
            <w:tcW w:w="928" w:type="dxa"/>
            <w:noWrap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$345.36</w:t>
            </w:r>
          </w:p>
        </w:tc>
      </w:tr>
    </w:tbl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p w:rsidR="00B36C12" w:rsidRPr="00713C9D" w:rsidRDefault="00B36C12" w:rsidP="00B36C12">
      <w:pPr>
        <w:pStyle w:val="NoSpacing"/>
      </w:pPr>
    </w:p>
    <w:tbl>
      <w:tblPr>
        <w:tblStyle w:val="PlainTable1"/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0"/>
        <w:gridCol w:w="2980"/>
        <w:gridCol w:w="3520"/>
      </w:tblGrid>
      <w:tr w:rsidR="00B36C12" w:rsidRPr="00713C9D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gridSpan w:val="3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color w:val="000000"/>
                <w:sz w:val="28"/>
              </w:rPr>
              <w:t>Spousal Impoverishment Assets</w:t>
            </w:r>
          </w:p>
        </w:tc>
      </w:tr>
      <w:tr w:rsidR="00B36C12" w:rsidRPr="00713C9D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36C12" w:rsidRPr="00713C9D" w:rsidRDefault="00B36C12" w:rsidP="008634F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</w:rPr>
              <w:t>If the total countable assets are:</w:t>
            </w:r>
          </w:p>
        </w:tc>
        <w:tc>
          <w:tcPr>
            <w:tcW w:w="2980" w:type="dxa"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Then the community spouse asset share (CSAS) is </w:t>
            </w:r>
          </w:p>
        </w:tc>
        <w:tc>
          <w:tcPr>
            <w:tcW w:w="3520" w:type="dxa"/>
            <w:hideMark/>
          </w:tcPr>
          <w:p w:rsidR="00B36C12" w:rsidRPr="00713C9D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713C9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Wisconsin Medicaid Enrollment Limit (CSAS + $2000)</w:t>
            </w:r>
          </w:p>
        </w:tc>
      </w:tr>
      <w:tr w:rsidR="00B36C12" w:rsidRPr="00F2126B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36C12" w:rsidRPr="00F2126B" w:rsidRDefault="00B36C12" w:rsidP="00B34D0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color w:val="000000"/>
                <w:sz w:val="28"/>
              </w:rPr>
              <w:t>308,280</w:t>
            </w: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or more</w:t>
            </w:r>
          </w:p>
        </w:tc>
        <w:tc>
          <w:tcPr>
            <w:tcW w:w="2980" w:type="dxa"/>
            <w:noWrap/>
            <w:hideMark/>
          </w:tcPr>
          <w:p w:rsidR="00B36C12" w:rsidRPr="00F2126B" w:rsidRDefault="0080536F" w:rsidP="00B3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color w:val="000000"/>
                <w:sz w:val="28"/>
              </w:rPr>
              <w:t>154,140</w:t>
            </w:r>
            <w:r w:rsidR="00B36C12"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3520" w:type="dxa"/>
            <w:noWrap/>
            <w:hideMark/>
          </w:tcPr>
          <w:p w:rsidR="00B36C12" w:rsidRPr="00F2126B" w:rsidRDefault="0080536F" w:rsidP="00B3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color w:val="000000"/>
                <w:sz w:val="28"/>
              </w:rPr>
              <w:t>156,140</w:t>
            </w:r>
            <w:r w:rsidR="00B36C12"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B36C12" w:rsidRPr="00F2126B" w:rsidRDefault="00B36C12" w:rsidP="00B34D0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Less than </w:t>
            </w:r>
            <w:r w:rsidR="00B34D0B">
              <w:rPr>
                <w:rFonts w:ascii="Calibri" w:eastAsia="Times New Roman" w:hAnsi="Calibri" w:cs="Calibri"/>
                <w:color w:val="000000"/>
                <w:sz w:val="28"/>
              </w:rPr>
              <w:t>$308,280</w:t>
            </w:r>
            <w:r w:rsidR="008A4E1F"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 </w:t>
            </w: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but greater than $100,000</w:t>
            </w:r>
          </w:p>
        </w:tc>
        <w:tc>
          <w:tcPr>
            <w:tcW w:w="2980" w:type="dxa"/>
            <w:hideMark/>
          </w:tcPr>
          <w:p w:rsidR="00B36C12" w:rsidRPr="00F2126B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Half of the total countable assets of the couple</w:t>
            </w:r>
          </w:p>
        </w:tc>
        <w:tc>
          <w:tcPr>
            <w:tcW w:w="3520" w:type="dxa"/>
            <w:hideMark/>
          </w:tcPr>
          <w:p w:rsidR="00B36C12" w:rsidRPr="00F2126B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Half of the total countable assets of the couple + $2000</w:t>
            </w:r>
          </w:p>
        </w:tc>
      </w:tr>
      <w:tr w:rsidR="00B36C12" w:rsidRPr="00F2126B" w:rsidTr="008634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noWrap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>$100,000 or less</w:t>
            </w:r>
          </w:p>
        </w:tc>
        <w:tc>
          <w:tcPr>
            <w:tcW w:w="2980" w:type="dxa"/>
            <w:noWrap/>
            <w:hideMark/>
          </w:tcPr>
          <w:p w:rsidR="00B36C12" w:rsidRPr="00F2126B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$50,000 </w:t>
            </w:r>
          </w:p>
        </w:tc>
        <w:tc>
          <w:tcPr>
            <w:tcW w:w="3520" w:type="dxa"/>
            <w:noWrap/>
            <w:hideMark/>
          </w:tcPr>
          <w:p w:rsidR="00B36C12" w:rsidRPr="00F2126B" w:rsidRDefault="00B36C12" w:rsidP="00863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F2126B">
              <w:rPr>
                <w:rFonts w:ascii="Calibri" w:eastAsia="Times New Roman" w:hAnsi="Calibri" w:cs="Calibri"/>
                <w:color w:val="000000"/>
                <w:sz w:val="28"/>
              </w:rPr>
              <w:t xml:space="preserve">$52,000 </w:t>
            </w:r>
          </w:p>
        </w:tc>
      </w:tr>
    </w:tbl>
    <w:p w:rsidR="00B36C12" w:rsidRPr="00F2126B" w:rsidRDefault="00B36C12" w:rsidP="00B36C12">
      <w:pPr>
        <w:rPr>
          <w:sz w:val="28"/>
        </w:rPr>
      </w:pPr>
    </w:p>
    <w:tbl>
      <w:tblPr>
        <w:tblStyle w:val="PlainTable1"/>
        <w:tblW w:w="9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0"/>
        <w:gridCol w:w="6500"/>
      </w:tblGrid>
      <w:tr w:rsidR="00B36C12" w:rsidRPr="00F2126B" w:rsidTr="00863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gridSpan w:val="2"/>
            <w:hideMark/>
          </w:tcPr>
          <w:p w:rsidR="00B36C12" w:rsidRPr="00F2126B" w:rsidRDefault="00B36C12" w:rsidP="008634FB">
            <w:pPr>
              <w:jc w:val="center"/>
              <w:rPr>
                <w:rFonts w:eastAsia="Times New Roman" w:cstheme="minorHAnsi"/>
                <w:color w:val="444444"/>
                <w:sz w:val="28"/>
              </w:rPr>
            </w:pPr>
            <w:r w:rsidRPr="00F2126B">
              <w:rPr>
                <w:rFonts w:eastAsia="Times New Roman" w:cstheme="minorHAnsi"/>
                <w:sz w:val="28"/>
              </w:rPr>
              <w:t>Spousal Impoverishment Income Allocation and Allowances (Monthly Amounts)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 w:val="restart"/>
            <w:vAlign w:val="center"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>Community spouse allocation</w:t>
            </w:r>
          </w:p>
        </w:tc>
        <w:tc>
          <w:tcPr>
            <w:tcW w:w="6500" w:type="dxa"/>
            <w:hideMark/>
          </w:tcPr>
          <w:p w:rsidR="00B36C12" w:rsidRPr="00F2126B" w:rsidRDefault="00B36C12" w:rsidP="00B3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 xml:space="preserve">The maximum allocation is the lesser of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b/>
                <w:sz w:val="28"/>
              </w:rPr>
              <w:t>3853.50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or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b/>
                <w:sz w:val="28"/>
              </w:rPr>
              <w:t>3286.67</w:t>
            </w:r>
            <w:r w:rsidRPr="00F2126B">
              <w:rPr>
                <w:rFonts w:ascii="Calibri" w:eastAsia="Times New Roman" w:hAnsi="Calibri" w:cs="Calibri"/>
                <w:sz w:val="28"/>
              </w:rPr>
              <w:t>, plus an excess shelter allowance.</w:t>
            </w:r>
          </w:p>
        </w:tc>
      </w:tr>
      <w:tr w:rsidR="00B36C12" w:rsidRPr="00F2126B" w:rsidTr="008634F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</w:p>
        </w:tc>
        <w:tc>
          <w:tcPr>
            <w:tcW w:w="6500" w:type="dxa"/>
            <w:hideMark/>
          </w:tcPr>
          <w:p w:rsidR="00B36C12" w:rsidRPr="00F2126B" w:rsidRDefault="00B36C12" w:rsidP="00B3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 xml:space="preserve">“Excess shelter allowance” means shelter expenses above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b/>
                <w:sz w:val="28"/>
              </w:rPr>
              <w:t>986</w:t>
            </w:r>
            <w:r w:rsidRPr="00F2126B">
              <w:rPr>
                <w:rFonts w:ascii="Calibri" w:eastAsia="Times New Roman" w:hAnsi="Calibri" w:cs="Calibri"/>
                <w:sz w:val="28"/>
              </w:rPr>
              <w:t>. Shelter expenses are mortgage, rent, taxes, maintenance fees, and a utility allowance.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Merge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</w:p>
        </w:tc>
        <w:tc>
          <w:tcPr>
            <w:tcW w:w="6500" w:type="dxa"/>
            <w:hideMark/>
          </w:tcPr>
          <w:p w:rsidR="00B36C12" w:rsidRPr="00F2126B" w:rsidRDefault="00B36C12" w:rsidP="00B3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b/>
                <w:sz w:val="28"/>
              </w:rPr>
              <w:t>986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is subtracted from the community spouse’s shelter costs. If there is a remainder, it is added to </w:t>
            </w: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b/>
                <w:sz w:val="28"/>
              </w:rPr>
              <w:t>3286.67</w:t>
            </w:r>
            <w:r w:rsidRPr="00F2126B">
              <w:rPr>
                <w:rFonts w:ascii="Calibri" w:eastAsia="Times New Roman" w:hAnsi="Calibri" w:cs="Calibri"/>
                <w:sz w:val="28"/>
              </w:rPr>
              <w:t>.</w:t>
            </w:r>
          </w:p>
        </w:tc>
      </w:tr>
      <w:tr w:rsidR="00B36C12" w:rsidRPr="00F2126B" w:rsidTr="008634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>Dependent family member allocation</w:t>
            </w:r>
          </w:p>
        </w:tc>
        <w:tc>
          <w:tcPr>
            <w:tcW w:w="6500" w:type="dxa"/>
            <w:hideMark/>
          </w:tcPr>
          <w:p w:rsidR="00B36C12" w:rsidRPr="00F2126B" w:rsidRDefault="00B36C12" w:rsidP="00B3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b/>
                <w:sz w:val="28"/>
              </w:rPr>
              <w:t>$</w:t>
            </w:r>
            <w:r w:rsidR="00B34D0B">
              <w:rPr>
                <w:rFonts w:ascii="Calibri" w:eastAsia="Times New Roman" w:hAnsi="Calibri" w:cs="Calibri"/>
                <w:b/>
                <w:sz w:val="28"/>
              </w:rPr>
              <w:t>821.67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per dependent family member living with the community spouse.</w:t>
            </w:r>
          </w:p>
        </w:tc>
      </w:tr>
      <w:tr w:rsidR="00B36C12" w:rsidRPr="00F2126B" w:rsidTr="00863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hideMark/>
          </w:tcPr>
          <w:p w:rsidR="00B36C12" w:rsidRPr="00F2126B" w:rsidRDefault="00B36C12" w:rsidP="008634FB">
            <w:pPr>
              <w:jc w:val="center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sz w:val="28"/>
              </w:rPr>
              <w:t>Personal needs allowance</w:t>
            </w:r>
          </w:p>
        </w:tc>
        <w:tc>
          <w:tcPr>
            <w:tcW w:w="6500" w:type="dxa"/>
            <w:hideMark/>
          </w:tcPr>
          <w:p w:rsidR="00B36C12" w:rsidRPr="00F2126B" w:rsidRDefault="00B36C12" w:rsidP="00863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eastAsia="Times New Roman" w:hAnsi="Calibri" w:cs="Calibri"/>
                <w:b/>
                <w:sz w:val="28"/>
              </w:rPr>
              <w:t>$45</w:t>
            </w:r>
            <w:r w:rsidRPr="00F2126B">
              <w:rPr>
                <w:rFonts w:ascii="Calibri" w:eastAsia="Times New Roman" w:hAnsi="Calibri" w:cs="Calibri"/>
                <w:sz w:val="28"/>
              </w:rPr>
              <w:t xml:space="preserve"> for institutionalized nonveterans</w:t>
            </w:r>
          </w:p>
        </w:tc>
      </w:tr>
      <w:tr w:rsidR="00B36C12" w:rsidRPr="009A6945" w:rsidTr="008634F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vAlign w:val="center"/>
          </w:tcPr>
          <w:p w:rsidR="00B36C12" w:rsidRPr="00F2126B" w:rsidRDefault="00B36C12" w:rsidP="008634F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F2126B">
              <w:rPr>
                <w:rFonts w:ascii="Calibri" w:hAnsi="Calibri" w:cs="Calibri"/>
                <w:color w:val="000000"/>
                <w:sz w:val="28"/>
              </w:rPr>
              <w:t xml:space="preserve">Community Waivers Personal Maintenance Allowance 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>MEH 28.6.4.1</w:t>
            </w:r>
          </w:p>
        </w:tc>
        <w:tc>
          <w:tcPr>
            <w:tcW w:w="6500" w:type="dxa"/>
            <w:vAlign w:val="center"/>
          </w:tcPr>
          <w:p w:rsidR="00B36C12" w:rsidRPr="009A6945" w:rsidRDefault="00B36C12" w:rsidP="00B34D0B">
            <w:pPr>
              <w:tabs>
                <w:tab w:val="left" w:pos="21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</w:rPr>
            </w:pPr>
            <w:r w:rsidRPr="00F2126B">
              <w:rPr>
                <w:rFonts w:ascii="Calibri" w:hAnsi="Calibri" w:cs="Calibri"/>
                <w:color w:val="000000"/>
                <w:sz w:val="28"/>
              </w:rPr>
              <w:t>Community Waivers Basic Needs Allowance (</w:t>
            </w:r>
            <w:r w:rsidRPr="00B34D0B">
              <w:rPr>
                <w:rFonts w:ascii="Calibri" w:hAnsi="Calibri" w:cs="Calibri"/>
                <w:color w:val="000000"/>
                <w:sz w:val="28"/>
                <w:highlight w:val="yellow"/>
              </w:rPr>
              <w:t>$</w:t>
            </w:r>
            <w:r w:rsidR="00B34D0B" w:rsidRPr="00B34D0B">
              <w:rPr>
                <w:rFonts w:ascii="Calibri" w:hAnsi="Calibri" w:cs="Calibri"/>
                <w:b/>
                <w:color w:val="000000"/>
                <w:sz w:val="28"/>
              </w:rPr>
              <w:t>1123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t>) +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 xml:space="preserve">65 and 1/2 earned income disregard + 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>Special housing amount equal to monthly housing costs over $350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br/>
              <w:t xml:space="preserve">Total Allowance cannot exceed </w:t>
            </w:r>
            <w:r w:rsidRPr="00F2126B">
              <w:rPr>
                <w:rFonts w:ascii="Calibri" w:hAnsi="Calibri" w:cs="Calibri"/>
                <w:b/>
                <w:color w:val="000000"/>
                <w:sz w:val="28"/>
              </w:rPr>
              <w:t>$</w:t>
            </w:r>
            <w:r w:rsidR="00B34D0B">
              <w:rPr>
                <w:rFonts w:ascii="Calibri" w:hAnsi="Calibri" w:cs="Calibri"/>
                <w:b/>
                <w:color w:val="000000"/>
                <w:sz w:val="28"/>
              </w:rPr>
              <w:t>2829</w:t>
            </w:r>
            <w:r w:rsidRPr="00F2126B">
              <w:rPr>
                <w:rFonts w:ascii="Calibri" w:hAnsi="Calibri" w:cs="Calibri"/>
                <w:color w:val="000000"/>
                <w:sz w:val="28"/>
              </w:rPr>
              <w:t>(EBD Max Personal Maintenance Allowance)</w:t>
            </w:r>
          </w:p>
        </w:tc>
      </w:tr>
    </w:tbl>
    <w:p w:rsidR="00B36C12" w:rsidRDefault="00B36C12" w:rsidP="00B36C12"/>
    <w:p w:rsidR="0080536F" w:rsidRDefault="0080536F" w:rsidP="00B36C12"/>
    <w:p w:rsidR="0080536F" w:rsidRDefault="0080536F" w:rsidP="00B36C12"/>
    <w:p w:rsidR="008634FB" w:rsidRDefault="008634FB"/>
    <w:sectPr w:rsidR="0086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2"/>
    <w:rsid w:val="00251565"/>
    <w:rsid w:val="002E6B52"/>
    <w:rsid w:val="002F1F28"/>
    <w:rsid w:val="003427DF"/>
    <w:rsid w:val="003D261A"/>
    <w:rsid w:val="00463D45"/>
    <w:rsid w:val="00713C9D"/>
    <w:rsid w:val="007F1B4D"/>
    <w:rsid w:val="0080536F"/>
    <w:rsid w:val="008634FB"/>
    <w:rsid w:val="00875BBF"/>
    <w:rsid w:val="008A4E1F"/>
    <w:rsid w:val="008E69A3"/>
    <w:rsid w:val="009375C6"/>
    <w:rsid w:val="00966440"/>
    <w:rsid w:val="00A86429"/>
    <w:rsid w:val="00B34D0B"/>
    <w:rsid w:val="00B36C12"/>
    <w:rsid w:val="00BF392A"/>
    <w:rsid w:val="00C3265F"/>
    <w:rsid w:val="00CB207F"/>
    <w:rsid w:val="00DB3BFD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4D77"/>
  <w15:chartTrackingRefBased/>
  <w15:docId w15:val="{9BF83F7B-0536-4AE0-9999-F2A0E4D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36C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36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Stephanie</dc:creator>
  <cp:keywords/>
  <dc:description/>
  <cp:lastModifiedBy>Xiong, MaiLee</cp:lastModifiedBy>
  <cp:revision>2</cp:revision>
  <dcterms:created xsi:type="dcterms:W3CDTF">2024-03-13T19:13:00Z</dcterms:created>
  <dcterms:modified xsi:type="dcterms:W3CDTF">2024-03-13T19:13:00Z</dcterms:modified>
</cp:coreProperties>
</file>