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C800" w14:textId="77777777" w:rsidR="004845EB" w:rsidRDefault="00001962">
      <w:pPr>
        <w:spacing w:before="56" w:line="414" w:lineRule="exact"/>
        <w:ind w:left="2" w:right="3"/>
        <w:jc w:val="center"/>
        <w:rPr>
          <w:b/>
          <w:sz w:val="36"/>
        </w:rPr>
      </w:pPr>
      <w:r>
        <w:rPr>
          <w:b/>
          <w:sz w:val="36"/>
        </w:rPr>
        <w:t>Capital</w:t>
      </w:r>
      <w:r w:rsidR="00DF5A8C">
        <w:rPr>
          <w:b/>
          <w:sz w:val="36"/>
        </w:rPr>
        <w:t xml:space="preserve"> </w:t>
      </w:r>
      <w:r w:rsidR="00DF5A8C">
        <w:rPr>
          <w:b/>
          <w:spacing w:val="-2"/>
          <w:sz w:val="36"/>
        </w:rPr>
        <w:t>Consortium</w:t>
      </w:r>
    </w:p>
    <w:p w14:paraId="608E5781" w14:textId="77777777" w:rsidR="004845EB" w:rsidRDefault="00DF5A8C">
      <w:pPr>
        <w:spacing w:line="322" w:lineRule="exact"/>
        <w:ind w:right="3"/>
        <w:jc w:val="center"/>
        <w:rPr>
          <w:b/>
          <w:i/>
          <w:sz w:val="28"/>
        </w:rPr>
      </w:pPr>
      <w:r>
        <w:rPr>
          <w:b/>
          <w:i/>
          <w:sz w:val="28"/>
        </w:rPr>
        <w:t>Serving</w:t>
      </w:r>
      <w:r>
        <w:rPr>
          <w:b/>
          <w:i/>
          <w:spacing w:val="-7"/>
          <w:sz w:val="28"/>
        </w:rPr>
        <w:t xml:space="preserve"> </w:t>
      </w:r>
      <w:r w:rsidR="00001962">
        <w:rPr>
          <w:b/>
          <w:i/>
          <w:sz w:val="28"/>
        </w:rPr>
        <w:t>Adams</w:t>
      </w:r>
      <w:r>
        <w:rPr>
          <w:b/>
          <w:i/>
          <w:sz w:val="28"/>
        </w:rPr>
        <w:t>,</w:t>
      </w:r>
      <w:r>
        <w:rPr>
          <w:b/>
          <w:i/>
          <w:spacing w:val="-8"/>
          <w:sz w:val="28"/>
        </w:rPr>
        <w:t xml:space="preserve"> </w:t>
      </w:r>
      <w:r w:rsidR="00001962">
        <w:rPr>
          <w:b/>
          <w:i/>
          <w:sz w:val="28"/>
        </w:rPr>
        <w:t>Columbia</w:t>
      </w:r>
      <w:r>
        <w:rPr>
          <w:b/>
          <w:i/>
          <w:sz w:val="28"/>
        </w:rPr>
        <w:t>,</w:t>
      </w:r>
      <w:r>
        <w:rPr>
          <w:b/>
          <w:i/>
          <w:spacing w:val="-7"/>
          <w:sz w:val="28"/>
        </w:rPr>
        <w:t xml:space="preserve"> </w:t>
      </w:r>
      <w:r w:rsidR="00001962">
        <w:rPr>
          <w:b/>
          <w:i/>
          <w:sz w:val="28"/>
        </w:rPr>
        <w:t>Dane, Dodge</w:t>
      </w:r>
      <w:r w:rsidR="00001962">
        <w:rPr>
          <w:b/>
          <w:i/>
          <w:spacing w:val="-7"/>
          <w:sz w:val="28"/>
        </w:rPr>
        <w:t xml:space="preserve">, </w:t>
      </w:r>
      <w:r w:rsidR="00001962">
        <w:rPr>
          <w:b/>
          <w:i/>
          <w:sz w:val="28"/>
        </w:rPr>
        <w:t>Juneau</w:t>
      </w:r>
      <w:r>
        <w:rPr>
          <w:b/>
          <w:i/>
          <w:sz w:val="28"/>
        </w:rPr>
        <w:t>,</w:t>
      </w:r>
      <w:r>
        <w:rPr>
          <w:b/>
          <w:i/>
          <w:spacing w:val="-9"/>
          <w:sz w:val="28"/>
        </w:rPr>
        <w:t xml:space="preserve"> </w:t>
      </w:r>
      <w:r w:rsidR="00001962">
        <w:rPr>
          <w:b/>
          <w:i/>
          <w:spacing w:val="-9"/>
          <w:sz w:val="28"/>
        </w:rPr>
        <w:t xml:space="preserve">Richland, Sauk, </w:t>
      </w:r>
      <w:r>
        <w:rPr>
          <w:b/>
          <w:i/>
          <w:sz w:val="28"/>
        </w:rPr>
        <w:t>and</w:t>
      </w:r>
      <w:r>
        <w:rPr>
          <w:b/>
          <w:i/>
          <w:spacing w:val="-5"/>
          <w:sz w:val="28"/>
        </w:rPr>
        <w:t xml:space="preserve"> </w:t>
      </w:r>
      <w:r w:rsidR="00001962">
        <w:rPr>
          <w:b/>
          <w:i/>
          <w:sz w:val="28"/>
        </w:rPr>
        <w:t>Sheboygan</w:t>
      </w:r>
      <w:r>
        <w:rPr>
          <w:b/>
          <w:i/>
          <w:spacing w:val="-4"/>
          <w:sz w:val="28"/>
        </w:rPr>
        <w:t xml:space="preserve"> </w:t>
      </w:r>
      <w:r>
        <w:rPr>
          <w:b/>
          <w:i/>
          <w:spacing w:val="-2"/>
          <w:sz w:val="28"/>
        </w:rPr>
        <w:t>Counties</w:t>
      </w:r>
    </w:p>
    <w:p w14:paraId="4FBFCFD9" w14:textId="77777777" w:rsidR="004845EB" w:rsidRDefault="00DF5A8C">
      <w:pPr>
        <w:pStyle w:val="BodyText"/>
        <w:spacing w:before="11"/>
        <w:rPr>
          <w:b/>
          <w:i/>
          <w:sz w:val="19"/>
        </w:rPr>
      </w:pPr>
      <w:r>
        <w:rPr>
          <w:noProof/>
        </w:rPr>
        <mc:AlternateContent>
          <mc:Choice Requires="wps">
            <w:drawing>
              <wp:anchor distT="0" distB="0" distL="0" distR="0" simplePos="0" relativeHeight="487587840" behindDoc="1" locked="0" layoutInCell="1" allowOverlap="1" wp14:anchorId="417636ED" wp14:editId="6F25F1E5">
                <wp:simplePos x="0" y="0"/>
                <wp:positionH relativeFrom="page">
                  <wp:posOffset>385572</wp:posOffset>
                </wp:positionH>
                <wp:positionV relativeFrom="paragraph">
                  <wp:posOffset>164172</wp:posOffset>
                </wp:positionV>
                <wp:extent cx="7002780" cy="61595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615950"/>
                        </a:xfrm>
                        <a:prstGeom prst="rect">
                          <a:avLst/>
                        </a:prstGeom>
                        <a:solidFill>
                          <a:srgbClr val="D9D9D9"/>
                        </a:solidFill>
                        <a:ln w="6095">
                          <a:solidFill>
                            <a:srgbClr val="000000"/>
                          </a:solidFill>
                          <a:prstDash val="solid"/>
                        </a:ln>
                      </wps:spPr>
                      <wps:txbx>
                        <w:txbxContent>
                          <w:p w14:paraId="70236CBA" w14:textId="77777777" w:rsidR="00DE7E5D" w:rsidRDefault="00DE7E5D">
                            <w:pPr>
                              <w:spacing w:before="20"/>
                              <w:ind w:left="3181" w:right="863" w:hanging="2319"/>
                              <w:rPr>
                                <w:b/>
                                <w:color w:val="000000"/>
                                <w:sz w:val="40"/>
                              </w:rPr>
                            </w:pPr>
                            <w:r>
                              <w:rPr>
                                <w:b/>
                                <w:color w:val="000000"/>
                                <w:sz w:val="40"/>
                              </w:rPr>
                              <w:t>CALL</w:t>
                            </w:r>
                            <w:r>
                              <w:rPr>
                                <w:b/>
                                <w:color w:val="000000"/>
                                <w:spacing w:val="-10"/>
                                <w:sz w:val="40"/>
                              </w:rPr>
                              <w:t xml:space="preserve"> </w:t>
                            </w:r>
                            <w:r>
                              <w:rPr>
                                <w:b/>
                                <w:color w:val="000000"/>
                                <w:sz w:val="40"/>
                              </w:rPr>
                              <w:t>CENTER</w:t>
                            </w:r>
                            <w:r>
                              <w:rPr>
                                <w:b/>
                                <w:color w:val="000000"/>
                                <w:spacing w:val="-5"/>
                                <w:sz w:val="40"/>
                              </w:rPr>
                              <w:t xml:space="preserve"> </w:t>
                            </w:r>
                            <w:r>
                              <w:rPr>
                                <w:b/>
                                <w:color w:val="000000"/>
                                <w:sz w:val="40"/>
                              </w:rPr>
                              <w:t>“ON</w:t>
                            </w:r>
                            <w:r>
                              <w:rPr>
                                <w:b/>
                                <w:color w:val="000000"/>
                                <w:spacing w:val="-6"/>
                                <w:sz w:val="40"/>
                              </w:rPr>
                              <w:t xml:space="preserve"> </w:t>
                            </w:r>
                            <w:r>
                              <w:rPr>
                                <w:b/>
                                <w:color w:val="000000"/>
                                <w:sz w:val="40"/>
                              </w:rPr>
                              <w:t>QUEUE”</w:t>
                            </w:r>
                            <w:r>
                              <w:rPr>
                                <w:b/>
                                <w:color w:val="000000"/>
                                <w:spacing w:val="-7"/>
                                <w:sz w:val="40"/>
                              </w:rPr>
                              <w:t xml:space="preserve"> </w:t>
                            </w:r>
                            <w:r>
                              <w:rPr>
                                <w:b/>
                                <w:color w:val="000000"/>
                                <w:sz w:val="40"/>
                              </w:rPr>
                              <w:t>AND</w:t>
                            </w:r>
                            <w:r>
                              <w:rPr>
                                <w:b/>
                                <w:color w:val="000000"/>
                                <w:spacing w:val="-6"/>
                                <w:sz w:val="40"/>
                              </w:rPr>
                              <w:t xml:space="preserve"> </w:t>
                            </w:r>
                            <w:r>
                              <w:rPr>
                                <w:b/>
                                <w:color w:val="000000"/>
                                <w:sz w:val="40"/>
                              </w:rPr>
                              <w:t>“OFF</w:t>
                            </w:r>
                            <w:r>
                              <w:rPr>
                                <w:b/>
                                <w:color w:val="000000"/>
                                <w:spacing w:val="-6"/>
                                <w:sz w:val="40"/>
                              </w:rPr>
                              <w:t xml:space="preserve"> </w:t>
                            </w:r>
                            <w:r>
                              <w:rPr>
                                <w:b/>
                                <w:color w:val="000000"/>
                                <w:sz w:val="40"/>
                              </w:rPr>
                              <w:t>QUEUE” STATUS DESCRIPTIONS</w:t>
                            </w:r>
                          </w:p>
                        </w:txbxContent>
                      </wps:txbx>
                      <wps:bodyPr wrap="square" lIns="0" tIns="0" rIns="0" bIns="0" rtlCol="0">
                        <a:noAutofit/>
                      </wps:bodyPr>
                    </wps:wsp>
                  </a:graphicData>
                </a:graphic>
              </wp:anchor>
            </w:drawing>
          </mc:Choice>
          <mc:Fallback>
            <w:pict>
              <v:shapetype w14:anchorId="417636ED" id="_x0000_t202" coordsize="21600,21600" o:spt="202" path="m,l,21600r21600,l21600,xe">
                <v:stroke joinstyle="miter"/>
                <v:path gradientshapeok="t" o:connecttype="rect"/>
              </v:shapetype>
              <v:shape id="Textbox 1" o:spid="_x0000_s1026" type="#_x0000_t202" style="position:absolute;margin-left:30.35pt;margin-top:12.95pt;width:551.4pt;height:4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BA4gEAANYDAAAOAAAAZHJzL2Uyb0RvYy54bWysU2Fr2zAQ/T7YfxD6vtgJpG1MnLI1dAzK&#10;Nmj7A2RZjsVknaZTYuff7yQ7qdn2acwGRfI9vbv37rK9HzrDTsqjBlvy5SLnTFkJtbaHkr++PH64&#10;4wyDsLUwYFXJzwr5/e79u23vCrWCFkytPCMSi0XvSt6G4IosQ9mqTuACnLIUbMB3ItDRH7Lai57Y&#10;O5Ot8vwm68HXzoNUiPR1Pwb5LvE3jZLhW9OgCsyUnGoLafVpreKa7baiOHjhWi2nMsQ/VNEJbSnp&#10;lWovgmBHr/+g6rT0gNCEhYQug6bRUiUNpGaZ/6bmuRVOJS1kDrqrTfj/aOXX03fPdE2948yKjlr0&#10;ooZQwcCW0ZzeYUGYZ0eoMHyCIQKjUHRPIH8gQbIZZryAhI6YofFd/CWZjC6S/+er55SESfp4m+er&#10;2zsKSYrdLNebdWpK9nbbeQyfFXQsbkruqaepAnF6whDzi+ICSYWB0fWjNiYd/KF6MJ6dBPV/v4lv&#10;VEVXcA4zlvWUPd+sR23zGM4p8vT8jSKWsBfYjqkS+wQzdvJotCW6FYZqmMytoD6Ttz2NYMnx51F4&#10;xZn5YqnHcV4vG3/ZVJeND+YB0lRHoRY+HgM0OhkSU4y8U2YaniR6GvQ4nfNzQr39HXe/AAAA//8D&#10;AFBLAwQUAAYACAAAACEAwO3QYuAAAAAKAQAADwAAAGRycy9kb3ducmV2LnhtbEyPS0/DMBCE70j8&#10;B2uRuCDqxJBAQpyKh+gRicABbm68eYh4HWy3Df8e9wS3Wc1o5ttqvZiJ7dH50ZKEdJUAQ2qtHqmX&#10;8P72fHkLzAdFWk2WUMIPeljXpyeVKrU90Cvum9CzWEK+VBKGEOaSc98OaJRf2Rkpep11RoV4up5r&#10;pw6x3ExcJEnOjRopLgxqxscB269mZyQUn50z6cOHyJ9esusm7zbfzYWQ8vxsub8DFnAJf2E44kd0&#10;qCPT1u5IezZJyJObmJQgsgLY0U/zqwzYNiohCuB1xf+/UP8CAAD//wMAUEsBAi0AFAAGAAgAAAAh&#10;ALaDOJL+AAAA4QEAABMAAAAAAAAAAAAAAAAAAAAAAFtDb250ZW50X1R5cGVzXS54bWxQSwECLQAU&#10;AAYACAAAACEAOP0h/9YAAACUAQAACwAAAAAAAAAAAAAAAAAvAQAAX3JlbHMvLnJlbHNQSwECLQAU&#10;AAYACAAAACEARQGwQOIBAADWAwAADgAAAAAAAAAAAAAAAAAuAgAAZHJzL2Uyb0RvYy54bWxQSwEC&#10;LQAUAAYACAAAACEAwO3QYuAAAAAKAQAADwAAAAAAAAAAAAAAAAA8BAAAZHJzL2Rvd25yZXYueG1s&#10;UEsFBgAAAAAEAAQA8wAAAEkFAAAAAA==&#10;" fillcolor="#d9d9d9" strokeweight=".16931mm">
                <v:path arrowok="t"/>
                <v:textbox inset="0,0,0,0">
                  <w:txbxContent>
                    <w:p w14:paraId="70236CBA" w14:textId="77777777" w:rsidR="00DE7E5D" w:rsidRDefault="00DE7E5D">
                      <w:pPr>
                        <w:spacing w:before="20"/>
                        <w:ind w:left="3181" w:right="863" w:hanging="2319"/>
                        <w:rPr>
                          <w:b/>
                          <w:color w:val="000000"/>
                          <w:sz w:val="40"/>
                        </w:rPr>
                      </w:pPr>
                      <w:r>
                        <w:rPr>
                          <w:b/>
                          <w:color w:val="000000"/>
                          <w:sz w:val="40"/>
                        </w:rPr>
                        <w:t>CALL</w:t>
                      </w:r>
                      <w:r>
                        <w:rPr>
                          <w:b/>
                          <w:color w:val="000000"/>
                          <w:spacing w:val="-10"/>
                          <w:sz w:val="40"/>
                        </w:rPr>
                        <w:t xml:space="preserve"> </w:t>
                      </w:r>
                      <w:r>
                        <w:rPr>
                          <w:b/>
                          <w:color w:val="000000"/>
                          <w:sz w:val="40"/>
                        </w:rPr>
                        <w:t>CENTER</w:t>
                      </w:r>
                      <w:r>
                        <w:rPr>
                          <w:b/>
                          <w:color w:val="000000"/>
                          <w:spacing w:val="-5"/>
                          <w:sz w:val="40"/>
                        </w:rPr>
                        <w:t xml:space="preserve"> </w:t>
                      </w:r>
                      <w:r>
                        <w:rPr>
                          <w:b/>
                          <w:color w:val="000000"/>
                          <w:sz w:val="40"/>
                        </w:rPr>
                        <w:t>“ON</w:t>
                      </w:r>
                      <w:r>
                        <w:rPr>
                          <w:b/>
                          <w:color w:val="000000"/>
                          <w:spacing w:val="-6"/>
                          <w:sz w:val="40"/>
                        </w:rPr>
                        <w:t xml:space="preserve"> </w:t>
                      </w:r>
                      <w:r>
                        <w:rPr>
                          <w:b/>
                          <w:color w:val="000000"/>
                          <w:sz w:val="40"/>
                        </w:rPr>
                        <w:t>QUEUE”</w:t>
                      </w:r>
                      <w:r>
                        <w:rPr>
                          <w:b/>
                          <w:color w:val="000000"/>
                          <w:spacing w:val="-7"/>
                          <w:sz w:val="40"/>
                        </w:rPr>
                        <w:t xml:space="preserve"> </w:t>
                      </w:r>
                      <w:r>
                        <w:rPr>
                          <w:b/>
                          <w:color w:val="000000"/>
                          <w:sz w:val="40"/>
                        </w:rPr>
                        <w:t>AND</w:t>
                      </w:r>
                      <w:r>
                        <w:rPr>
                          <w:b/>
                          <w:color w:val="000000"/>
                          <w:spacing w:val="-6"/>
                          <w:sz w:val="40"/>
                        </w:rPr>
                        <w:t xml:space="preserve"> </w:t>
                      </w:r>
                      <w:r>
                        <w:rPr>
                          <w:b/>
                          <w:color w:val="000000"/>
                          <w:sz w:val="40"/>
                        </w:rPr>
                        <w:t>“OFF</w:t>
                      </w:r>
                      <w:r>
                        <w:rPr>
                          <w:b/>
                          <w:color w:val="000000"/>
                          <w:spacing w:val="-6"/>
                          <w:sz w:val="40"/>
                        </w:rPr>
                        <w:t xml:space="preserve"> </w:t>
                      </w:r>
                      <w:r>
                        <w:rPr>
                          <w:b/>
                          <w:color w:val="000000"/>
                          <w:sz w:val="40"/>
                        </w:rPr>
                        <w:t>QUEUE” STATUS DESCRIPTIONS</w:t>
                      </w:r>
                    </w:p>
                  </w:txbxContent>
                </v:textbox>
                <w10:wrap type="topAndBottom" anchorx="page"/>
              </v:shape>
            </w:pict>
          </mc:Fallback>
        </mc:AlternateContent>
      </w:r>
    </w:p>
    <w:p w14:paraId="0C958576" w14:textId="77777777" w:rsidR="004845EB" w:rsidRDefault="004845EB">
      <w:pPr>
        <w:pStyle w:val="BodyText"/>
        <w:spacing w:before="3"/>
        <w:rPr>
          <w:b/>
          <w:i/>
        </w:rPr>
      </w:pPr>
    </w:p>
    <w:p w14:paraId="5F2DBA3C" w14:textId="14ADB9BF" w:rsidR="004845EB" w:rsidRDefault="00DF5A8C">
      <w:pPr>
        <w:pStyle w:val="Heading1"/>
        <w:spacing w:before="1"/>
        <w:ind w:left="220" w:firstLine="0"/>
        <w:rPr>
          <w:spacing w:val="-2"/>
        </w:rPr>
      </w:pPr>
      <w:r>
        <w:t xml:space="preserve">ON </w:t>
      </w:r>
      <w:r>
        <w:rPr>
          <w:spacing w:val="-2"/>
        </w:rPr>
        <w:t>QUEUE</w:t>
      </w:r>
      <w:r w:rsidR="008E7D04">
        <w:rPr>
          <w:spacing w:val="-2"/>
        </w:rPr>
        <w:t xml:space="preserve"> </w:t>
      </w:r>
    </w:p>
    <w:p w14:paraId="0359F3BD" w14:textId="77777777" w:rsidR="00177BCB" w:rsidRDefault="00177BCB">
      <w:pPr>
        <w:pStyle w:val="Heading1"/>
        <w:spacing w:before="1"/>
        <w:ind w:left="220" w:firstLine="0"/>
        <w:rPr>
          <w:spacing w:val="-2"/>
        </w:rPr>
      </w:pPr>
    </w:p>
    <w:p w14:paraId="067632FA" w14:textId="51558C24" w:rsidR="00177BCB" w:rsidRDefault="00177BCB">
      <w:pPr>
        <w:pStyle w:val="Heading1"/>
        <w:spacing w:before="1"/>
        <w:ind w:left="220" w:firstLine="0"/>
        <w:rPr>
          <w:u w:val="none"/>
        </w:rPr>
      </w:pPr>
      <w:r>
        <w:rPr>
          <w:noProof/>
        </w:rPr>
        <w:drawing>
          <wp:inline distT="0" distB="0" distL="0" distR="0" wp14:anchorId="59EE2675" wp14:editId="49213576">
            <wp:extent cx="5889101" cy="518293"/>
            <wp:effectExtent l="0" t="0" r="0" b="0"/>
            <wp:docPr id="523118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8874" name="Picture 523118874"/>
                    <pic:cNvPicPr/>
                  </pic:nvPicPr>
                  <pic:blipFill rotWithShape="1">
                    <a:blip r:embed="rId6">
                      <a:extLst>
                        <a:ext uri="{28A0092B-C50C-407E-A947-70E740481C1C}">
                          <a14:useLocalDpi xmlns:a14="http://schemas.microsoft.com/office/drawing/2010/main" val="0"/>
                        </a:ext>
                      </a:extLst>
                    </a:blip>
                    <a:srcRect l="1051" r="8291"/>
                    <a:stretch>
                      <a:fillRect/>
                    </a:stretch>
                  </pic:blipFill>
                  <pic:spPr bwMode="auto">
                    <a:xfrm>
                      <a:off x="0" y="0"/>
                      <a:ext cx="6099725" cy="536830"/>
                    </a:xfrm>
                    <a:prstGeom prst="rect">
                      <a:avLst/>
                    </a:prstGeom>
                    <a:ln>
                      <a:noFill/>
                    </a:ln>
                    <a:extLst>
                      <a:ext uri="{53640926-AAD7-44D8-BBD7-CCE9431645EC}">
                        <a14:shadowObscured xmlns:a14="http://schemas.microsoft.com/office/drawing/2010/main"/>
                      </a:ext>
                    </a:extLst>
                  </pic:spPr>
                </pic:pic>
              </a:graphicData>
            </a:graphic>
          </wp:inline>
        </w:drawing>
      </w:r>
    </w:p>
    <w:p w14:paraId="784E7CBD" w14:textId="77777777" w:rsidR="002F1C20" w:rsidRDefault="002F1C20" w:rsidP="00546045">
      <w:pPr>
        <w:pStyle w:val="BodyText"/>
      </w:pPr>
    </w:p>
    <w:p w14:paraId="761462E8" w14:textId="2FE8D3EA" w:rsidR="002F1C20" w:rsidRDefault="002F1C20" w:rsidP="002F1C20">
      <w:pPr>
        <w:pStyle w:val="BodyText"/>
        <w:ind w:left="220"/>
      </w:pPr>
      <w:r>
        <w:t xml:space="preserve">In order to receive calls from the </w:t>
      </w:r>
      <w:r w:rsidR="005C287B">
        <w:t>c</w:t>
      </w:r>
      <w:r>
        <w:t xml:space="preserve">all </w:t>
      </w:r>
      <w:r w:rsidR="005C287B">
        <w:t>c</w:t>
      </w:r>
      <w:r>
        <w:t>enter, an agent must go “on queue.” The “on queue” toggle is located in the upper right corner of the workspace.</w:t>
      </w:r>
    </w:p>
    <w:p w14:paraId="07234F0D" w14:textId="77777777" w:rsidR="002F1C20" w:rsidRDefault="002F1C20" w:rsidP="002F1C20">
      <w:pPr>
        <w:pStyle w:val="BodyText"/>
        <w:ind w:left="220"/>
      </w:pPr>
    </w:p>
    <w:p w14:paraId="709C676F" w14:textId="7EE47578" w:rsidR="002F1C20" w:rsidRDefault="002F1C20" w:rsidP="002F1C20">
      <w:pPr>
        <w:pStyle w:val="BodyText"/>
        <w:ind w:left="220"/>
      </w:pPr>
      <w:r>
        <w:t>The system will automatically move an agent to After Call Work (</w:t>
      </w:r>
      <w:r w:rsidR="00077365">
        <w:t>“</w:t>
      </w:r>
      <w:r>
        <w:t>Wrap-up</w:t>
      </w:r>
      <w:r w:rsidR="00077365">
        <w:t>”</w:t>
      </w:r>
      <w:r>
        <w:t>) once the caller disconnects. Agents should complete as much work as possible during the call with the client on the phone. After Call Work should be minimal, primarily reserved for case commenting.</w:t>
      </w:r>
    </w:p>
    <w:p w14:paraId="3B38F2A1" w14:textId="77777777" w:rsidR="002F1C20" w:rsidRDefault="002F1C20" w:rsidP="002F1C20">
      <w:pPr>
        <w:pStyle w:val="BodyText"/>
        <w:ind w:left="220"/>
      </w:pPr>
    </w:p>
    <w:p w14:paraId="12C0D425" w14:textId="121696B8" w:rsidR="002F1C20" w:rsidRDefault="002F1C20" w:rsidP="002F1C20">
      <w:pPr>
        <w:pStyle w:val="BodyText"/>
        <w:ind w:left="220"/>
      </w:pPr>
      <w:r>
        <w:t xml:space="preserve">Once After Call Work is complete, click DONE, located in the bottom-right of the After Call Work menu, allowing the next call </w:t>
      </w:r>
      <w:r w:rsidR="00077365">
        <w:t xml:space="preserve">to </w:t>
      </w:r>
      <w:r>
        <w:t>come in. All of these actions are completed while an agent is “on queue.”</w:t>
      </w:r>
    </w:p>
    <w:p w14:paraId="0A975820" w14:textId="07A0DB1A" w:rsidR="004845EB" w:rsidRDefault="00DF5A8C">
      <w:pPr>
        <w:pStyle w:val="Heading1"/>
        <w:spacing w:before="276"/>
        <w:ind w:left="220" w:firstLine="0"/>
        <w:rPr>
          <w:spacing w:val="-2"/>
        </w:rPr>
      </w:pPr>
      <w:r>
        <w:t xml:space="preserve">OFF </w:t>
      </w:r>
      <w:r>
        <w:rPr>
          <w:spacing w:val="-2"/>
        </w:rPr>
        <w:t>QUEUE</w:t>
      </w:r>
      <w:r w:rsidR="008E7D04">
        <w:rPr>
          <w:spacing w:val="-2"/>
        </w:rPr>
        <w:t xml:space="preserve"> </w:t>
      </w:r>
    </w:p>
    <w:p w14:paraId="0010F188" w14:textId="2754EE5F" w:rsidR="00177BCB" w:rsidRDefault="00177BCB">
      <w:pPr>
        <w:pStyle w:val="Heading1"/>
        <w:spacing w:before="276"/>
        <w:ind w:left="220" w:firstLine="0"/>
        <w:rPr>
          <w:u w:val="none"/>
        </w:rPr>
      </w:pPr>
      <w:r>
        <w:rPr>
          <w:noProof/>
        </w:rPr>
        <w:drawing>
          <wp:inline distT="0" distB="0" distL="0" distR="0" wp14:anchorId="00498131" wp14:editId="72C0C73D">
            <wp:extent cx="5968670" cy="681257"/>
            <wp:effectExtent l="0" t="0" r="0" b="5080"/>
            <wp:docPr id="2007146797"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46797" name="Picture 1" descr="Graphical user interface&#10;&#10;AI-generated content may be incorrect."/>
                    <pic:cNvPicPr/>
                  </pic:nvPicPr>
                  <pic:blipFill rotWithShape="1">
                    <a:blip r:embed="rId7">
                      <a:extLst>
                        <a:ext uri="{28A0092B-C50C-407E-A947-70E740481C1C}">
                          <a14:useLocalDpi xmlns:a14="http://schemas.microsoft.com/office/drawing/2010/main" val="0"/>
                        </a:ext>
                      </a:extLst>
                    </a:blip>
                    <a:srcRect l="1802" r="8142"/>
                    <a:stretch>
                      <a:fillRect/>
                    </a:stretch>
                  </pic:blipFill>
                  <pic:spPr bwMode="auto">
                    <a:xfrm>
                      <a:off x="0" y="0"/>
                      <a:ext cx="6118343" cy="698340"/>
                    </a:xfrm>
                    <a:prstGeom prst="rect">
                      <a:avLst/>
                    </a:prstGeom>
                    <a:ln>
                      <a:noFill/>
                    </a:ln>
                    <a:extLst>
                      <a:ext uri="{53640926-AAD7-44D8-BBD7-CCE9431645EC}">
                        <a14:shadowObscured xmlns:a14="http://schemas.microsoft.com/office/drawing/2010/main"/>
                      </a:ext>
                    </a:extLst>
                  </pic:spPr>
                </pic:pic>
              </a:graphicData>
            </a:graphic>
          </wp:inline>
        </w:drawing>
      </w:r>
    </w:p>
    <w:p w14:paraId="6B1C7E71" w14:textId="77777777" w:rsidR="004845EB" w:rsidRDefault="004845EB">
      <w:pPr>
        <w:pStyle w:val="BodyText"/>
        <w:rPr>
          <w:b/>
        </w:rPr>
      </w:pPr>
    </w:p>
    <w:p w14:paraId="3F2BA572" w14:textId="73106642" w:rsidR="004845EB" w:rsidRDefault="00077365">
      <w:pPr>
        <w:pStyle w:val="BodyText"/>
        <w:ind w:left="220" w:right="247"/>
      </w:pPr>
      <w:r>
        <w:t>To stop receiving inbound calls, staff will move “off queue.” Staff should select the most appropriate off queue status when not assigned to the call center, based on the consortium’s approved use (see description table on page 2).</w:t>
      </w:r>
    </w:p>
    <w:p w14:paraId="0876CB94" w14:textId="77777777" w:rsidR="004845EB" w:rsidRDefault="004845EB">
      <w:pPr>
        <w:pStyle w:val="BodyText"/>
      </w:pPr>
    </w:p>
    <w:p w14:paraId="506C92FA" w14:textId="0A2B8266" w:rsidR="002F1C20" w:rsidRDefault="005C287B" w:rsidP="002F1C20">
      <w:pPr>
        <w:pStyle w:val="BodyText"/>
        <w:ind w:left="220" w:right="247"/>
      </w:pPr>
      <w:r>
        <w:t>It is important to select the correct status throughout the work day as it will assist monitor team and workload team understand who is available to support consortium needs (ex. FSOD project work).</w:t>
      </w:r>
    </w:p>
    <w:p w14:paraId="060754AF" w14:textId="77777777" w:rsidR="00A52757" w:rsidRDefault="00A52757" w:rsidP="002F1C20">
      <w:pPr>
        <w:pStyle w:val="BodyText"/>
        <w:ind w:left="220" w:right="247"/>
      </w:pPr>
    </w:p>
    <w:p w14:paraId="4635EA14" w14:textId="794B5497" w:rsidR="00A52757" w:rsidRDefault="002F1C20" w:rsidP="007F36FB">
      <w:pPr>
        <w:pStyle w:val="BodyText"/>
        <w:ind w:right="247" w:firstLine="220"/>
      </w:pPr>
      <w:r>
        <w:rPr>
          <w:b/>
        </w:rPr>
        <w:t>Note:</w:t>
      </w:r>
      <w:r>
        <w:rPr>
          <w:b/>
          <w:spacing w:val="40"/>
        </w:rPr>
        <w:t xml:space="preserve"> </w:t>
      </w:r>
      <w:r w:rsidR="00A52757">
        <w:t>CC Monitoring Team or your supervisor may</w:t>
      </w:r>
      <w:r>
        <w:rPr>
          <w:spacing w:val="-2"/>
        </w:rPr>
        <w:t xml:space="preserve"> </w:t>
      </w:r>
      <w:r>
        <w:t>email</w:t>
      </w:r>
      <w:r>
        <w:rPr>
          <w:spacing w:val="-2"/>
        </w:rPr>
        <w:t xml:space="preserve"> </w:t>
      </w:r>
      <w:r w:rsidR="00A52757">
        <w:rPr>
          <w:spacing w:val="-2"/>
        </w:rPr>
        <w:t xml:space="preserve">you are in any </w:t>
      </w:r>
      <w:r>
        <w:t>status</w:t>
      </w:r>
      <w:r>
        <w:rPr>
          <w:spacing w:val="-2"/>
        </w:rPr>
        <w:t xml:space="preserve"> </w:t>
      </w:r>
      <w:r>
        <w:t>for</w:t>
      </w:r>
      <w:r>
        <w:rPr>
          <w:spacing w:val="-3"/>
        </w:rPr>
        <w:t xml:space="preserve"> </w:t>
      </w:r>
      <w:r>
        <w:t>too</w:t>
      </w:r>
      <w:r>
        <w:rPr>
          <w:spacing w:val="-2"/>
        </w:rPr>
        <w:t xml:space="preserve"> </w:t>
      </w:r>
      <w:r>
        <w:t xml:space="preserve">long. </w:t>
      </w:r>
    </w:p>
    <w:p w14:paraId="64170D29" w14:textId="5521C751" w:rsidR="00A52757" w:rsidRDefault="00A52757" w:rsidP="00A52757">
      <w:pPr>
        <w:pStyle w:val="Heading1"/>
        <w:spacing w:before="276"/>
        <w:ind w:left="220" w:firstLine="0"/>
      </w:pPr>
      <w:r>
        <w:t>ALERTS</w:t>
      </w:r>
    </w:p>
    <w:p w14:paraId="45D5F4AD" w14:textId="42E7DA0E" w:rsidR="00A52757" w:rsidRDefault="00A52757" w:rsidP="00A52757">
      <w:pPr>
        <w:pStyle w:val="Heading1"/>
        <w:spacing w:before="276"/>
        <w:ind w:left="220" w:firstLine="0"/>
        <w:rPr>
          <w:b w:val="0"/>
          <w:bCs w:val="0"/>
          <w:u w:val="none"/>
        </w:rPr>
      </w:pPr>
      <w:r>
        <w:rPr>
          <w:b w:val="0"/>
          <w:bCs w:val="0"/>
          <w:u w:val="none"/>
        </w:rPr>
        <w:t>Four statuses have system</w:t>
      </w:r>
      <w:r w:rsidR="00A36BD1">
        <w:rPr>
          <w:b w:val="0"/>
          <w:bCs w:val="0"/>
          <w:u w:val="none"/>
        </w:rPr>
        <w:t>-</w:t>
      </w:r>
      <w:r>
        <w:rPr>
          <w:b w:val="0"/>
          <w:bCs w:val="0"/>
          <w:u w:val="none"/>
        </w:rPr>
        <w:t>generated alerts</w:t>
      </w:r>
      <w:r w:rsidR="00A36BD1">
        <w:rPr>
          <w:b w:val="0"/>
          <w:bCs w:val="0"/>
          <w:u w:val="none"/>
        </w:rPr>
        <w:t>:</w:t>
      </w:r>
      <w:r>
        <w:rPr>
          <w:b w:val="0"/>
          <w:bCs w:val="0"/>
          <w:u w:val="none"/>
        </w:rPr>
        <w:t xml:space="preserve"> After Call Work (ACW), Away, Break, and Meal.  You will receive an automated email </w:t>
      </w:r>
      <w:r w:rsidR="00A36BD1">
        <w:rPr>
          <w:b w:val="0"/>
          <w:bCs w:val="0"/>
          <w:u w:val="none"/>
        </w:rPr>
        <w:t>if you are in one of these statuses for more than the allowable time.</w:t>
      </w:r>
    </w:p>
    <w:p w14:paraId="68CB799E" w14:textId="12A1C65C" w:rsidR="00A36BD1" w:rsidRDefault="00A36BD1" w:rsidP="00A36BD1">
      <w:pPr>
        <w:pStyle w:val="Heading1"/>
        <w:numPr>
          <w:ilvl w:val="0"/>
          <w:numId w:val="3"/>
        </w:numPr>
        <w:spacing w:before="276"/>
        <w:rPr>
          <w:b w:val="0"/>
          <w:bCs w:val="0"/>
          <w:spacing w:val="-2"/>
          <w:u w:val="none"/>
        </w:rPr>
      </w:pPr>
      <w:r>
        <w:rPr>
          <w:b w:val="0"/>
          <w:bCs w:val="0"/>
          <w:spacing w:val="-2"/>
          <w:u w:val="none"/>
        </w:rPr>
        <w:t>ACW – 10 minutes</w:t>
      </w:r>
    </w:p>
    <w:p w14:paraId="04364524" w14:textId="044590C3" w:rsidR="00A36BD1" w:rsidRDefault="00A36BD1" w:rsidP="00A36BD1">
      <w:pPr>
        <w:pStyle w:val="Heading1"/>
        <w:numPr>
          <w:ilvl w:val="0"/>
          <w:numId w:val="3"/>
        </w:numPr>
        <w:spacing w:before="276"/>
        <w:rPr>
          <w:b w:val="0"/>
          <w:bCs w:val="0"/>
          <w:spacing w:val="-2"/>
          <w:u w:val="none"/>
        </w:rPr>
      </w:pPr>
      <w:r>
        <w:rPr>
          <w:b w:val="0"/>
          <w:bCs w:val="0"/>
          <w:spacing w:val="-2"/>
          <w:u w:val="none"/>
        </w:rPr>
        <w:t>Away – 10 minutes</w:t>
      </w:r>
    </w:p>
    <w:p w14:paraId="450516FD" w14:textId="6FE3CE58" w:rsidR="00A36BD1" w:rsidRDefault="00A36BD1" w:rsidP="00A36BD1">
      <w:pPr>
        <w:pStyle w:val="Heading1"/>
        <w:numPr>
          <w:ilvl w:val="0"/>
          <w:numId w:val="3"/>
        </w:numPr>
        <w:spacing w:before="276"/>
        <w:rPr>
          <w:b w:val="0"/>
          <w:bCs w:val="0"/>
          <w:spacing w:val="-2"/>
          <w:u w:val="none"/>
        </w:rPr>
      </w:pPr>
      <w:r>
        <w:rPr>
          <w:b w:val="0"/>
          <w:bCs w:val="0"/>
          <w:spacing w:val="-2"/>
          <w:u w:val="none"/>
        </w:rPr>
        <w:t>Break – follow your county-specific instructions</w:t>
      </w:r>
    </w:p>
    <w:p w14:paraId="3F266E1E" w14:textId="655882BE" w:rsidR="00177BCB" w:rsidRPr="007F36FB" w:rsidRDefault="00A36BD1" w:rsidP="007F36FB">
      <w:pPr>
        <w:pStyle w:val="Heading1"/>
        <w:numPr>
          <w:ilvl w:val="0"/>
          <w:numId w:val="3"/>
        </w:numPr>
        <w:spacing w:before="276"/>
        <w:rPr>
          <w:b w:val="0"/>
          <w:bCs w:val="0"/>
          <w:spacing w:val="-2"/>
          <w:u w:val="none"/>
        </w:rPr>
      </w:pPr>
      <w:r>
        <w:rPr>
          <w:b w:val="0"/>
          <w:bCs w:val="0"/>
          <w:spacing w:val="-2"/>
          <w:u w:val="none"/>
        </w:rPr>
        <w:t>Meal – follow your county-specific instructions</w:t>
      </w:r>
    </w:p>
    <w:p w14:paraId="6666CB76" w14:textId="10986754" w:rsidR="00405ED9" w:rsidRDefault="00405ED9" w:rsidP="007F36FB">
      <w:pPr>
        <w:pStyle w:val="BodyText"/>
        <w:tabs>
          <w:tab w:val="left" w:pos="8936"/>
        </w:tabs>
        <w:spacing w:before="18"/>
      </w:pPr>
    </w:p>
    <w:tbl>
      <w:tblPr>
        <w:tblStyle w:val="TableGrid"/>
        <w:tblW w:w="11466" w:type="dxa"/>
        <w:tblLook w:val="04A0" w:firstRow="1" w:lastRow="0" w:firstColumn="1" w:lastColumn="0" w:noHBand="0" w:noVBand="1"/>
      </w:tblPr>
      <w:tblGrid>
        <w:gridCol w:w="1433"/>
        <w:gridCol w:w="2737"/>
        <w:gridCol w:w="2276"/>
        <w:gridCol w:w="5020"/>
      </w:tblGrid>
      <w:tr w:rsidR="00405ED9" w:rsidRPr="00405ED9" w14:paraId="78E30009" w14:textId="77777777" w:rsidTr="00EC67F4">
        <w:trPr>
          <w:trHeight w:val="300"/>
        </w:trPr>
        <w:tc>
          <w:tcPr>
            <w:tcW w:w="1433" w:type="dxa"/>
            <w:shd w:val="clear" w:color="auto" w:fill="97AAD5"/>
            <w:noWrap/>
            <w:hideMark/>
          </w:tcPr>
          <w:p w14:paraId="78E113EC" w14:textId="77777777" w:rsidR="00405ED9" w:rsidRPr="007F36FB" w:rsidRDefault="00405ED9" w:rsidP="002C5992">
            <w:pPr>
              <w:pStyle w:val="BodyText"/>
              <w:tabs>
                <w:tab w:val="left" w:pos="8936"/>
              </w:tabs>
              <w:spacing w:before="18"/>
              <w:ind w:left="220"/>
              <w:rPr>
                <w:b/>
                <w:bCs/>
              </w:rPr>
            </w:pPr>
            <w:r w:rsidRPr="007F36FB">
              <w:rPr>
                <w:b/>
                <w:bCs/>
              </w:rPr>
              <w:lastRenderedPageBreak/>
              <w:t>Primary Status</w:t>
            </w:r>
          </w:p>
        </w:tc>
        <w:tc>
          <w:tcPr>
            <w:tcW w:w="2737" w:type="dxa"/>
            <w:shd w:val="clear" w:color="auto" w:fill="97AAD5"/>
            <w:noWrap/>
            <w:hideMark/>
          </w:tcPr>
          <w:p w14:paraId="6DC639D8" w14:textId="77777777" w:rsidR="00405ED9" w:rsidRPr="007F36FB" w:rsidRDefault="00405ED9" w:rsidP="00405ED9">
            <w:pPr>
              <w:pStyle w:val="BodyText"/>
              <w:tabs>
                <w:tab w:val="left" w:pos="8936"/>
              </w:tabs>
              <w:spacing w:before="18"/>
              <w:ind w:left="220"/>
              <w:rPr>
                <w:b/>
                <w:bCs/>
              </w:rPr>
            </w:pPr>
            <w:r w:rsidRPr="007F36FB">
              <w:rPr>
                <w:b/>
                <w:bCs/>
              </w:rPr>
              <w:t>Secondary Status</w:t>
            </w:r>
          </w:p>
        </w:tc>
        <w:tc>
          <w:tcPr>
            <w:tcW w:w="2276" w:type="dxa"/>
            <w:shd w:val="clear" w:color="auto" w:fill="97AAD5"/>
            <w:noWrap/>
            <w:hideMark/>
          </w:tcPr>
          <w:p w14:paraId="68A61013" w14:textId="77777777" w:rsidR="00405ED9" w:rsidRPr="007F36FB" w:rsidRDefault="00405ED9" w:rsidP="00405ED9">
            <w:pPr>
              <w:pStyle w:val="BodyText"/>
              <w:tabs>
                <w:tab w:val="left" w:pos="8936"/>
              </w:tabs>
              <w:spacing w:before="18"/>
              <w:ind w:left="220"/>
              <w:rPr>
                <w:b/>
                <w:bCs/>
              </w:rPr>
            </w:pPr>
            <w:r w:rsidRPr="007F36FB">
              <w:rPr>
                <w:b/>
                <w:bCs/>
              </w:rPr>
              <w:t>Approved Use?</w:t>
            </w:r>
          </w:p>
        </w:tc>
        <w:tc>
          <w:tcPr>
            <w:tcW w:w="5020" w:type="dxa"/>
            <w:shd w:val="clear" w:color="auto" w:fill="97AAD5"/>
            <w:noWrap/>
            <w:hideMark/>
          </w:tcPr>
          <w:p w14:paraId="45C38570" w14:textId="77777777" w:rsidR="00405ED9" w:rsidRPr="007F36FB" w:rsidRDefault="00405ED9" w:rsidP="00405ED9">
            <w:pPr>
              <w:pStyle w:val="BodyText"/>
              <w:tabs>
                <w:tab w:val="left" w:pos="8936"/>
              </w:tabs>
              <w:spacing w:before="18"/>
              <w:ind w:left="220"/>
              <w:rPr>
                <w:b/>
                <w:bCs/>
              </w:rPr>
            </w:pPr>
            <w:r w:rsidRPr="007F36FB">
              <w:rPr>
                <w:b/>
                <w:bCs/>
              </w:rPr>
              <w:t>Consortium Use/Definition</w:t>
            </w:r>
          </w:p>
        </w:tc>
      </w:tr>
      <w:tr w:rsidR="00405ED9" w:rsidRPr="00405ED9" w14:paraId="7D12828F" w14:textId="77777777" w:rsidTr="00EC67F4">
        <w:trPr>
          <w:trHeight w:val="844"/>
        </w:trPr>
        <w:tc>
          <w:tcPr>
            <w:tcW w:w="1433" w:type="dxa"/>
            <w:shd w:val="clear" w:color="auto" w:fill="FBD4B4" w:themeFill="accent6" w:themeFillTint="66"/>
            <w:noWrap/>
            <w:hideMark/>
          </w:tcPr>
          <w:p w14:paraId="37855E1E" w14:textId="77777777" w:rsidR="00405ED9" w:rsidRPr="00EC67F4" w:rsidRDefault="00405ED9" w:rsidP="002C5992">
            <w:pPr>
              <w:pStyle w:val="BodyText"/>
              <w:tabs>
                <w:tab w:val="left" w:pos="8936"/>
              </w:tabs>
              <w:spacing w:before="18"/>
              <w:ind w:left="220"/>
              <w:rPr>
                <w:b/>
                <w:bCs/>
              </w:rPr>
            </w:pPr>
            <w:r w:rsidRPr="00EC67F4">
              <w:rPr>
                <w:b/>
                <w:bCs/>
              </w:rPr>
              <w:t>Available</w:t>
            </w:r>
          </w:p>
        </w:tc>
        <w:tc>
          <w:tcPr>
            <w:tcW w:w="2737" w:type="dxa"/>
            <w:noWrap/>
            <w:hideMark/>
          </w:tcPr>
          <w:p w14:paraId="127880B0" w14:textId="77777777" w:rsidR="00405ED9" w:rsidRPr="00405ED9" w:rsidRDefault="00405ED9" w:rsidP="00405ED9">
            <w:pPr>
              <w:pStyle w:val="BodyText"/>
              <w:tabs>
                <w:tab w:val="left" w:pos="8936"/>
              </w:tabs>
              <w:spacing w:before="18"/>
              <w:ind w:left="220"/>
            </w:pPr>
          </w:p>
        </w:tc>
        <w:tc>
          <w:tcPr>
            <w:tcW w:w="2276" w:type="dxa"/>
            <w:noWrap/>
            <w:hideMark/>
          </w:tcPr>
          <w:p w14:paraId="33EDA6F8" w14:textId="77777777" w:rsidR="00405ED9" w:rsidRPr="00405ED9" w:rsidRDefault="00405ED9" w:rsidP="00405ED9">
            <w:pPr>
              <w:pStyle w:val="BodyText"/>
              <w:tabs>
                <w:tab w:val="left" w:pos="8936"/>
              </w:tabs>
              <w:spacing w:before="18"/>
              <w:ind w:left="220"/>
            </w:pPr>
            <w:r w:rsidRPr="00405ED9">
              <w:t>Rare</w:t>
            </w:r>
          </w:p>
        </w:tc>
        <w:tc>
          <w:tcPr>
            <w:tcW w:w="5020" w:type="dxa"/>
            <w:noWrap/>
            <w:hideMark/>
          </w:tcPr>
          <w:p w14:paraId="3F2B596D" w14:textId="77777777" w:rsidR="00405ED9" w:rsidRPr="00405ED9" w:rsidRDefault="00405ED9" w:rsidP="00405ED9">
            <w:pPr>
              <w:pStyle w:val="BodyText"/>
              <w:tabs>
                <w:tab w:val="left" w:pos="8936"/>
              </w:tabs>
              <w:spacing w:before="18"/>
              <w:ind w:left="220"/>
            </w:pPr>
            <w:r w:rsidRPr="00405ED9">
              <w:t>Default status once signed in, promptly move into the appropriate status. Occasionally used for rare project work, such as overtime.</w:t>
            </w:r>
          </w:p>
        </w:tc>
      </w:tr>
      <w:tr w:rsidR="00405ED9" w:rsidRPr="00405ED9" w14:paraId="2632983C" w14:textId="77777777" w:rsidTr="00EC67F4">
        <w:trPr>
          <w:trHeight w:val="300"/>
        </w:trPr>
        <w:tc>
          <w:tcPr>
            <w:tcW w:w="1433" w:type="dxa"/>
            <w:shd w:val="clear" w:color="auto" w:fill="FBD4B4" w:themeFill="accent6" w:themeFillTint="66"/>
            <w:noWrap/>
            <w:hideMark/>
          </w:tcPr>
          <w:p w14:paraId="4A27B198" w14:textId="77777777" w:rsidR="00405ED9" w:rsidRPr="00EC67F4" w:rsidRDefault="00405ED9" w:rsidP="002C5992">
            <w:pPr>
              <w:pStyle w:val="BodyText"/>
              <w:tabs>
                <w:tab w:val="left" w:pos="8936"/>
              </w:tabs>
              <w:spacing w:before="18"/>
              <w:ind w:left="220"/>
              <w:rPr>
                <w:b/>
                <w:bCs/>
              </w:rPr>
            </w:pPr>
            <w:r w:rsidRPr="00EC67F4">
              <w:rPr>
                <w:b/>
                <w:bCs/>
              </w:rPr>
              <w:t>Busy</w:t>
            </w:r>
          </w:p>
        </w:tc>
        <w:tc>
          <w:tcPr>
            <w:tcW w:w="2737" w:type="dxa"/>
            <w:noWrap/>
            <w:hideMark/>
          </w:tcPr>
          <w:p w14:paraId="6FD4E19E" w14:textId="77777777" w:rsidR="00405ED9" w:rsidRPr="00EC67F4" w:rsidRDefault="00405ED9" w:rsidP="00405ED9">
            <w:pPr>
              <w:pStyle w:val="BodyText"/>
              <w:tabs>
                <w:tab w:val="left" w:pos="8936"/>
              </w:tabs>
              <w:spacing w:before="18"/>
              <w:ind w:left="220"/>
              <w:rPr>
                <w:b/>
                <w:bCs/>
              </w:rPr>
            </w:pPr>
            <w:r w:rsidRPr="00EC67F4">
              <w:rPr>
                <w:b/>
                <w:bCs/>
              </w:rPr>
              <w:t>Case Processing</w:t>
            </w:r>
          </w:p>
        </w:tc>
        <w:tc>
          <w:tcPr>
            <w:tcW w:w="2276" w:type="dxa"/>
            <w:noWrap/>
            <w:hideMark/>
          </w:tcPr>
          <w:p w14:paraId="54E05C97" w14:textId="77777777" w:rsidR="00405ED9" w:rsidRPr="00A36BD1" w:rsidRDefault="00405ED9" w:rsidP="00405ED9">
            <w:pPr>
              <w:pStyle w:val="BodyText"/>
              <w:tabs>
                <w:tab w:val="left" w:pos="8936"/>
              </w:tabs>
              <w:spacing w:before="18"/>
              <w:ind w:left="220"/>
            </w:pPr>
            <w:r w:rsidRPr="00A36BD1">
              <w:t>Daily</w:t>
            </w:r>
          </w:p>
        </w:tc>
        <w:tc>
          <w:tcPr>
            <w:tcW w:w="5020" w:type="dxa"/>
            <w:noWrap/>
            <w:hideMark/>
          </w:tcPr>
          <w:p w14:paraId="3E4CDFCD" w14:textId="77777777" w:rsidR="00405ED9" w:rsidRPr="00A36BD1" w:rsidRDefault="00405ED9" w:rsidP="00405ED9">
            <w:pPr>
              <w:pStyle w:val="BodyText"/>
              <w:tabs>
                <w:tab w:val="left" w:pos="8936"/>
              </w:tabs>
              <w:spacing w:before="18"/>
              <w:ind w:left="220"/>
            </w:pPr>
            <w:r w:rsidRPr="00A36BD1">
              <w:t xml:space="preserve">Exclusive to Protected Time. </w:t>
            </w:r>
          </w:p>
        </w:tc>
      </w:tr>
      <w:tr w:rsidR="00405ED9" w:rsidRPr="00405ED9" w14:paraId="33CE015D" w14:textId="77777777" w:rsidTr="00EC67F4">
        <w:trPr>
          <w:trHeight w:val="300"/>
        </w:trPr>
        <w:tc>
          <w:tcPr>
            <w:tcW w:w="1433" w:type="dxa"/>
            <w:shd w:val="clear" w:color="auto" w:fill="FBD4B4" w:themeFill="accent6" w:themeFillTint="66"/>
            <w:noWrap/>
            <w:hideMark/>
          </w:tcPr>
          <w:p w14:paraId="7E070AB0" w14:textId="77777777" w:rsidR="00405ED9" w:rsidRPr="00EC67F4" w:rsidRDefault="00405ED9" w:rsidP="002C5992">
            <w:pPr>
              <w:pStyle w:val="BodyText"/>
              <w:tabs>
                <w:tab w:val="left" w:pos="8936"/>
              </w:tabs>
              <w:spacing w:before="18"/>
              <w:ind w:left="220"/>
              <w:rPr>
                <w:b/>
                <w:bCs/>
              </w:rPr>
            </w:pPr>
          </w:p>
        </w:tc>
        <w:tc>
          <w:tcPr>
            <w:tcW w:w="2737" w:type="dxa"/>
            <w:noWrap/>
            <w:hideMark/>
          </w:tcPr>
          <w:p w14:paraId="6F31FA6B" w14:textId="77777777" w:rsidR="00405ED9" w:rsidRPr="00EC67F4" w:rsidRDefault="00405ED9" w:rsidP="00405ED9">
            <w:pPr>
              <w:pStyle w:val="BodyText"/>
              <w:tabs>
                <w:tab w:val="left" w:pos="8936"/>
              </w:tabs>
              <w:spacing w:before="18"/>
              <w:ind w:left="220"/>
              <w:rPr>
                <w:b/>
                <w:bCs/>
              </w:rPr>
            </w:pPr>
            <w:r w:rsidRPr="00EC67F4">
              <w:rPr>
                <w:b/>
                <w:bCs/>
              </w:rPr>
              <w:t>Customer Appointment Face to Face*</w:t>
            </w:r>
          </w:p>
        </w:tc>
        <w:tc>
          <w:tcPr>
            <w:tcW w:w="2276" w:type="dxa"/>
            <w:noWrap/>
            <w:hideMark/>
          </w:tcPr>
          <w:p w14:paraId="6B60DE11" w14:textId="77777777" w:rsidR="00405ED9" w:rsidRPr="00A36BD1" w:rsidRDefault="00405ED9" w:rsidP="00405ED9">
            <w:pPr>
              <w:pStyle w:val="BodyText"/>
              <w:tabs>
                <w:tab w:val="left" w:pos="8936"/>
              </w:tabs>
              <w:spacing w:before="18"/>
              <w:ind w:left="220"/>
            </w:pPr>
            <w:r w:rsidRPr="00A36BD1">
              <w:t>County Specific</w:t>
            </w:r>
          </w:p>
        </w:tc>
        <w:tc>
          <w:tcPr>
            <w:tcW w:w="5020" w:type="dxa"/>
            <w:noWrap/>
            <w:hideMark/>
          </w:tcPr>
          <w:p w14:paraId="7E343479" w14:textId="77777777" w:rsidR="00405ED9" w:rsidRPr="00A36BD1" w:rsidRDefault="00405ED9" w:rsidP="00405ED9">
            <w:pPr>
              <w:pStyle w:val="BodyText"/>
              <w:tabs>
                <w:tab w:val="left" w:pos="8936"/>
              </w:tabs>
              <w:spacing w:before="18"/>
              <w:ind w:left="220"/>
            </w:pPr>
            <w:r w:rsidRPr="007F36FB">
              <w:rPr>
                <w:b/>
                <w:bCs/>
                <w:u w:val="single"/>
              </w:rPr>
              <w:t>Dane Staff</w:t>
            </w:r>
            <w:r w:rsidRPr="00A36BD1">
              <w:t xml:space="preserve"> - Use when assigned to OCL and actively helping a customer face-to-face (Ex. OCL). </w:t>
            </w:r>
            <w:r w:rsidRPr="007F36FB">
              <w:rPr>
                <w:b/>
                <w:bCs/>
                <w:u w:val="single"/>
              </w:rPr>
              <w:t>Partner Staff</w:t>
            </w:r>
            <w:r w:rsidRPr="00A36BD1">
              <w:rPr>
                <w:b/>
                <w:bCs/>
              </w:rPr>
              <w:t xml:space="preserve"> </w:t>
            </w:r>
            <w:r w:rsidRPr="00A36BD1">
              <w:t>- follow your local procedures.</w:t>
            </w:r>
          </w:p>
        </w:tc>
      </w:tr>
      <w:tr w:rsidR="00405ED9" w:rsidRPr="00405ED9" w14:paraId="27496E46" w14:textId="77777777" w:rsidTr="00EC67F4">
        <w:trPr>
          <w:trHeight w:val="300"/>
        </w:trPr>
        <w:tc>
          <w:tcPr>
            <w:tcW w:w="1433" w:type="dxa"/>
            <w:shd w:val="clear" w:color="auto" w:fill="FBD4B4" w:themeFill="accent6" w:themeFillTint="66"/>
            <w:noWrap/>
            <w:hideMark/>
          </w:tcPr>
          <w:p w14:paraId="01172CEC" w14:textId="77777777" w:rsidR="00405ED9" w:rsidRPr="00EC67F4" w:rsidRDefault="00405ED9" w:rsidP="002C5992">
            <w:pPr>
              <w:pStyle w:val="BodyText"/>
              <w:tabs>
                <w:tab w:val="left" w:pos="8936"/>
              </w:tabs>
              <w:spacing w:before="18"/>
              <w:ind w:left="220"/>
              <w:rPr>
                <w:b/>
                <w:bCs/>
              </w:rPr>
            </w:pPr>
          </w:p>
        </w:tc>
        <w:tc>
          <w:tcPr>
            <w:tcW w:w="2737" w:type="dxa"/>
            <w:noWrap/>
            <w:hideMark/>
          </w:tcPr>
          <w:p w14:paraId="71230EEE" w14:textId="77777777" w:rsidR="00405ED9" w:rsidRPr="00EC67F4" w:rsidRDefault="00405ED9" w:rsidP="00405ED9">
            <w:pPr>
              <w:pStyle w:val="BodyText"/>
              <w:tabs>
                <w:tab w:val="left" w:pos="8936"/>
              </w:tabs>
              <w:spacing w:before="18"/>
              <w:ind w:left="220"/>
              <w:rPr>
                <w:b/>
                <w:bCs/>
              </w:rPr>
            </w:pPr>
            <w:r w:rsidRPr="00EC67F4">
              <w:rPr>
                <w:b/>
                <w:bCs/>
              </w:rPr>
              <w:t xml:space="preserve">Customer Appointment Phone </w:t>
            </w:r>
          </w:p>
        </w:tc>
        <w:tc>
          <w:tcPr>
            <w:tcW w:w="2276" w:type="dxa"/>
            <w:noWrap/>
            <w:hideMark/>
          </w:tcPr>
          <w:p w14:paraId="6900BF50" w14:textId="77777777" w:rsidR="00405ED9" w:rsidRPr="00A36BD1" w:rsidRDefault="00405ED9" w:rsidP="00405ED9">
            <w:pPr>
              <w:pStyle w:val="BodyText"/>
              <w:tabs>
                <w:tab w:val="left" w:pos="8936"/>
              </w:tabs>
              <w:spacing w:before="18"/>
              <w:ind w:left="220"/>
            </w:pPr>
            <w:r w:rsidRPr="00A36BD1">
              <w:t>As Assigned</w:t>
            </w:r>
          </w:p>
        </w:tc>
        <w:tc>
          <w:tcPr>
            <w:tcW w:w="5020" w:type="dxa"/>
            <w:noWrap/>
            <w:hideMark/>
          </w:tcPr>
          <w:p w14:paraId="5CB8595F" w14:textId="77777777" w:rsidR="00405ED9" w:rsidRPr="00A36BD1" w:rsidRDefault="00405ED9" w:rsidP="00405ED9">
            <w:pPr>
              <w:pStyle w:val="BodyText"/>
              <w:tabs>
                <w:tab w:val="left" w:pos="8936"/>
              </w:tabs>
              <w:spacing w:before="18"/>
              <w:ind w:left="220"/>
            </w:pPr>
            <w:r w:rsidRPr="00A36BD1">
              <w:t>Exclusive to Workload Management assignments or county-specific projects. Examples include FSOD and Consortium Projects. Also used for time completing work as assigned by your supervisor.</w:t>
            </w:r>
          </w:p>
        </w:tc>
      </w:tr>
      <w:tr w:rsidR="00405ED9" w:rsidRPr="00405ED9" w14:paraId="7FEAA0AC" w14:textId="77777777" w:rsidTr="00EC67F4">
        <w:trPr>
          <w:trHeight w:val="300"/>
        </w:trPr>
        <w:tc>
          <w:tcPr>
            <w:tcW w:w="1433" w:type="dxa"/>
            <w:shd w:val="clear" w:color="auto" w:fill="FBD4B4" w:themeFill="accent6" w:themeFillTint="66"/>
            <w:noWrap/>
            <w:hideMark/>
          </w:tcPr>
          <w:p w14:paraId="47184853" w14:textId="77777777" w:rsidR="00405ED9" w:rsidRPr="00EC67F4" w:rsidRDefault="00405ED9" w:rsidP="002C5992">
            <w:pPr>
              <w:pStyle w:val="BodyText"/>
              <w:tabs>
                <w:tab w:val="left" w:pos="8936"/>
              </w:tabs>
              <w:spacing w:before="18"/>
              <w:ind w:left="220"/>
              <w:rPr>
                <w:b/>
                <w:bCs/>
              </w:rPr>
            </w:pPr>
          </w:p>
        </w:tc>
        <w:tc>
          <w:tcPr>
            <w:tcW w:w="2737" w:type="dxa"/>
            <w:noWrap/>
            <w:hideMark/>
          </w:tcPr>
          <w:p w14:paraId="099B6A47" w14:textId="77777777" w:rsidR="00405ED9" w:rsidRPr="00EC67F4" w:rsidRDefault="00405ED9" w:rsidP="00405ED9">
            <w:pPr>
              <w:pStyle w:val="BodyText"/>
              <w:tabs>
                <w:tab w:val="left" w:pos="8936"/>
              </w:tabs>
              <w:spacing w:before="18"/>
              <w:ind w:left="220"/>
              <w:rPr>
                <w:b/>
                <w:bCs/>
              </w:rPr>
            </w:pPr>
            <w:r w:rsidRPr="00EC67F4">
              <w:rPr>
                <w:b/>
                <w:bCs/>
              </w:rPr>
              <w:t>Customer Walk In*</w:t>
            </w:r>
          </w:p>
        </w:tc>
        <w:tc>
          <w:tcPr>
            <w:tcW w:w="2276" w:type="dxa"/>
            <w:noWrap/>
            <w:hideMark/>
          </w:tcPr>
          <w:p w14:paraId="2A48DC44" w14:textId="77777777" w:rsidR="00405ED9" w:rsidRPr="00405ED9" w:rsidRDefault="00405ED9" w:rsidP="00405ED9">
            <w:pPr>
              <w:pStyle w:val="BodyText"/>
              <w:tabs>
                <w:tab w:val="left" w:pos="8936"/>
              </w:tabs>
              <w:spacing w:before="18"/>
              <w:ind w:left="220"/>
            </w:pPr>
            <w:r w:rsidRPr="00405ED9">
              <w:t>County Specific</w:t>
            </w:r>
          </w:p>
        </w:tc>
        <w:tc>
          <w:tcPr>
            <w:tcW w:w="5020" w:type="dxa"/>
            <w:noWrap/>
            <w:hideMark/>
          </w:tcPr>
          <w:p w14:paraId="4836F891" w14:textId="77777777" w:rsidR="00405ED9" w:rsidRPr="00405ED9" w:rsidRDefault="00405ED9" w:rsidP="00405ED9">
            <w:pPr>
              <w:pStyle w:val="BodyText"/>
              <w:tabs>
                <w:tab w:val="left" w:pos="8936"/>
              </w:tabs>
              <w:spacing w:before="18"/>
              <w:ind w:left="220"/>
            </w:pPr>
            <w:r w:rsidRPr="007F36FB">
              <w:rPr>
                <w:b/>
                <w:bCs/>
                <w:u w:val="single"/>
              </w:rPr>
              <w:t>Dane Staff</w:t>
            </w:r>
            <w:r w:rsidRPr="00405ED9">
              <w:t xml:space="preserve"> - Use this status when asked to help with lobby traffic as a non-OCL assignment. </w:t>
            </w:r>
            <w:r w:rsidRPr="007F36FB">
              <w:rPr>
                <w:b/>
                <w:bCs/>
                <w:u w:val="single"/>
              </w:rPr>
              <w:t>Partner Staff</w:t>
            </w:r>
            <w:r w:rsidRPr="00405ED9">
              <w:rPr>
                <w:b/>
                <w:bCs/>
              </w:rPr>
              <w:t xml:space="preserve"> </w:t>
            </w:r>
            <w:r w:rsidRPr="00405ED9">
              <w:t>- follow your local procedures.</w:t>
            </w:r>
          </w:p>
        </w:tc>
      </w:tr>
      <w:tr w:rsidR="00405ED9" w:rsidRPr="00405ED9" w14:paraId="36E94FFE" w14:textId="77777777" w:rsidTr="00EC67F4">
        <w:trPr>
          <w:trHeight w:val="300"/>
        </w:trPr>
        <w:tc>
          <w:tcPr>
            <w:tcW w:w="1433" w:type="dxa"/>
            <w:shd w:val="clear" w:color="auto" w:fill="FBD4B4" w:themeFill="accent6" w:themeFillTint="66"/>
            <w:noWrap/>
            <w:hideMark/>
          </w:tcPr>
          <w:p w14:paraId="6722EA0E" w14:textId="77777777" w:rsidR="00405ED9" w:rsidRPr="00EC67F4" w:rsidRDefault="00405ED9" w:rsidP="002C5992">
            <w:pPr>
              <w:pStyle w:val="BodyText"/>
              <w:tabs>
                <w:tab w:val="left" w:pos="8936"/>
              </w:tabs>
              <w:spacing w:before="18"/>
              <w:ind w:left="220"/>
              <w:rPr>
                <w:b/>
                <w:bCs/>
              </w:rPr>
            </w:pPr>
          </w:p>
        </w:tc>
        <w:tc>
          <w:tcPr>
            <w:tcW w:w="2737" w:type="dxa"/>
            <w:noWrap/>
            <w:hideMark/>
          </w:tcPr>
          <w:p w14:paraId="417A19CA" w14:textId="77777777" w:rsidR="00405ED9" w:rsidRPr="00EC67F4" w:rsidRDefault="00405ED9" w:rsidP="00405ED9">
            <w:pPr>
              <w:pStyle w:val="BodyText"/>
              <w:tabs>
                <w:tab w:val="left" w:pos="8936"/>
              </w:tabs>
              <w:spacing w:before="18"/>
              <w:ind w:left="220"/>
              <w:rPr>
                <w:b/>
                <w:bCs/>
              </w:rPr>
            </w:pPr>
            <w:r w:rsidRPr="00EC67F4">
              <w:rPr>
                <w:b/>
                <w:bCs/>
              </w:rPr>
              <w:t>Extended After Call Work</w:t>
            </w:r>
          </w:p>
        </w:tc>
        <w:tc>
          <w:tcPr>
            <w:tcW w:w="2276" w:type="dxa"/>
            <w:noWrap/>
            <w:hideMark/>
          </w:tcPr>
          <w:p w14:paraId="043C3A25" w14:textId="77777777" w:rsidR="00405ED9" w:rsidRPr="00405ED9" w:rsidRDefault="00405ED9" w:rsidP="00405ED9">
            <w:pPr>
              <w:pStyle w:val="BodyText"/>
              <w:tabs>
                <w:tab w:val="left" w:pos="8936"/>
              </w:tabs>
              <w:spacing w:before="18"/>
              <w:ind w:left="220"/>
            </w:pPr>
            <w:r w:rsidRPr="00405ED9">
              <w:t>No Approved Use</w:t>
            </w:r>
          </w:p>
        </w:tc>
        <w:tc>
          <w:tcPr>
            <w:tcW w:w="5020" w:type="dxa"/>
            <w:noWrap/>
            <w:hideMark/>
          </w:tcPr>
          <w:p w14:paraId="158F562A" w14:textId="77777777" w:rsidR="00405ED9" w:rsidRPr="00405ED9" w:rsidRDefault="00405ED9" w:rsidP="00405ED9">
            <w:pPr>
              <w:pStyle w:val="BodyText"/>
              <w:tabs>
                <w:tab w:val="left" w:pos="8936"/>
              </w:tabs>
              <w:spacing w:before="18"/>
              <w:ind w:left="220"/>
            </w:pPr>
            <w:r w:rsidRPr="00405ED9">
              <w:t xml:space="preserve">No Approved Use - no exceptions. </w:t>
            </w:r>
          </w:p>
        </w:tc>
      </w:tr>
      <w:tr w:rsidR="00405ED9" w:rsidRPr="00405ED9" w14:paraId="2E546A02" w14:textId="77777777" w:rsidTr="00EC67F4">
        <w:trPr>
          <w:trHeight w:val="300"/>
        </w:trPr>
        <w:tc>
          <w:tcPr>
            <w:tcW w:w="1433" w:type="dxa"/>
            <w:shd w:val="clear" w:color="auto" w:fill="FBD4B4" w:themeFill="accent6" w:themeFillTint="66"/>
            <w:noWrap/>
            <w:hideMark/>
          </w:tcPr>
          <w:p w14:paraId="2FAE88BC" w14:textId="77777777" w:rsidR="00405ED9" w:rsidRPr="00EC67F4" w:rsidRDefault="00405ED9" w:rsidP="002C5992">
            <w:pPr>
              <w:pStyle w:val="BodyText"/>
              <w:tabs>
                <w:tab w:val="left" w:pos="8936"/>
              </w:tabs>
              <w:spacing w:before="18"/>
              <w:ind w:left="220"/>
              <w:rPr>
                <w:b/>
                <w:bCs/>
              </w:rPr>
            </w:pPr>
          </w:p>
        </w:tc>
        <w:tc>
          <w:tcPr>
            <w:tcW w:w="2737" w:type="dxa"/>
            <w:noWrap/>
            <w:hideMark/>
          </w:tcPr>
          <w:p w14:paraId="55C05662" w14:textId="77777777" w:rsidR="00405ED9" w:rsidRPr="00EC67F4" w:rsidRDefault="00405ED9" w:rsidP="00405ED9">
            <w:pPr>
              <w:pStyle w:val="BodyText"/>
              <w:tabs>
                <w:tab w:val="left" w:pos="8936"/>
              </w:tabs>
              <w:spacing w:before="18"/>
              <w:ind w:left="220"/>
              <w:rPr>
                <w:b/>
                <w:bCs/>
              </w:rPr>
            </w:pPr>
            <w:r w:rsidRPr="00EC67F4">
              <w:rPr>
                <w:b/>
                <w:bCs/>
              </w:rPr>
              <w:t>Lobby/Front Desk*</w:t>
            </w:r>
          </w:p>
        </w:tc>
        <w:tc>
          <w:tcPr>
            <w:tcW w:w="2276" w:type="dxa"/>
            <w:noWrap/>
            <w:hideMark/>
          </w:tcPr>
          <w:p w14:paraId="4EBECF62" w14:textId="77777777" w:rsidR="00405ED9" w:rsidRPr="00405ED9" w:rsidRDefault="00405ED9" w:rsidP="00405ED9">
            <w:pPr>
              <w:pStyle w:val="BodyText"/>
              <w:tabs>
                <w:tab w:val="left" w:pos="8936"/>
              </w:tabs>
              <w:spacing w:before="18"/>
              <w:ind w:left="220"/>
            </w:pPr>
            <w:r w:rsidRPr="00405ED9">
              <w:t>County Specific</w:t>
            </w:r>
          </w:p>
        </w:tc>
        <w:tc>
          <w:tcPr>
            <w:tcW w:w="5020" w:type="dxa"/>
            <w:noWrap/>
            <w:hideMark/>
          </w:tcPr>
          <w:p w14:paraId="0926BE05" w14:textId="77777777" w:rsidR="00405ED9" w:rsidRPr="00405ED9" w:rsidRDefault="00405ED9" w:rsidP="00405ED9">
            <w:pPr>
              <w:pStyle w:val="BodyText"/>
              <w:tabs>
                <w:tab w:val="left" w:pos="8936"/>
              </w:tabs>
              <w:spacing w:before="18"/>
              <w:ind w:left="220"/>
            </w:pPr>
            <w:r w:rsidRPr="007F36FB">
              <w:rPr>
                <w:b/>
                <w:bCs/>
                <w:u w:val="single"/>
              </w:rPr>
              <w:t>Dane Staff</w:t>
            </w:r>
            <w:r w:rsidRPr="00405ED9">
              <w:t xml:space="preserve"> - Use when working the Front Desk and while on standby for OCL customers. </w:t>
            </w:r>
            <w:r w:rsidRPr="007F36FB">
              <w:rPr>
                <w:b/>
                <w:bCs/>
                <w:u w:val="single"/>
              </w:rPr>
              <w:t>Partner Staff</w:t>
            </w:r>
            <w:r w:rsidRPr="00405ED9">
              <w:t xml:space="preserve"> - follow your local procedures.</w:t>
            </w:r>
          </w:p>
        </w:tc>
      </w:tr>
      <w:tr w:rsidR="00405ED9" w:rsidRPr="00405ED9" w14:paraId="03666C6B" w14:textId="77777777" w:rsidTr="00EC67F4">
        <w:trPr>
          <w:trHeight w:val="300"/>
        </w:trPr>
        <w:tc>
          <w:tcPr>
            <w:tcW w:w="1433" w:type="dxa"/>
            <w:shd w:val="clear" w:color="auto" w:fill="FBD4B4" w:themeFill="accent6" w:themeFillTint="66"/>
            <w:noWrap/>
            <w:hideMark/>
          </w:tcPr>
          <w:p w14:paraId="77739E4C" w14:textId="77777777" w:rsidR="00405ED9" w:rsidRPr="00EC67F4" w:rsidRDefault="00405ED9" w:rsidP="002C5992">
            <w:pPr>
              <w:pStyle w:val="BodyText"/>
              <w:tabs>
                <w:tab w:val="left" w:pos="8936"/>
              </w:tabs>
              <w:spacing w:before="18"/>
              <w:ind w:left="220"/>
              <w:rPr>
                <w:b/>
                <w:bCs/>
              </w:rPr>
            </w:pPr>
          </w:p>
        </w:tc>
        <w:tc>
          <w:tcPr>
            <w:tcW w:w="2737" w:type="dxa"/>
            <w:noWrap/>
            <w:hideMark/>
          </w:tcPr>
          <w:p w14:paraId="298CC611" w14:textId="77777777" w:rsidR="00405ED9" w:rsidRPr="00EC67F4" w:rsidRDefault="00405ED9" w:rsidP="00405ED9">
            <w:pPr>
              <w:pStyle w:val="BodyText"/>
              <w:tabs>
                <w:tab w:val="left" w:pos="8936"/>
              </w:tabs>
              <w:spacing w:before="18"/>
              <w:ind w:left="220"/>
              <w:rPr>
                <w:b/>
                <w:bCs/>
              </w:rPr>
            </w:pPr>
            <w:r w:rsidRPr="00EC67F4">
              <w:rPr>
                <w:b/>
                <w:bCs/>
              </w:rPr>
              <w:t>Outbound Call</w:t>
            </w:r>
          </w:p>
        </w:tc>
        <w:tc>
          <w:tcPr>
            <w:tcW w:w="2276" w:type="dxa"/>
            <w:noWrap/>
            <w:hideMark/>
          </w:tcPr>
          <w:p w14:paraId="189748C7" w14:textId="77777777" w:rsidR="00405ED9" w:rsidRPr="00405ED9" w:rsidRDefault="00405ED9" w:rsidP="00405ED9">
            <w:pPr>
              <w:pStyle w:val="BodyText"/>
              <w:tabs>
                <w:tab w:val="left" w:pos="8936"/>
              </w:tabs>
              <w:spacing w:before="18"/>
              <w:ind w:left="220"/>
            </w:pPr>
            <w:r w:rsidRPr="00405ED9">
              <w:t>As Assigned</w:t>
            </w:r>
          </w:p>
        </w:tc>
        <w:tc>
          <w:tcPr>
            <w:tcW w:w="5020" w:type="dxa"/>
            <w:noWrap/>
            <w:hideMark/>
          </w:tcPr>
          <w:p w14:paraId="7ECFC285" w14:textId="137BF4E4" w:rsidR="00405ED9" w:rsidRPr="00405ED9" w:rsidRDefault="00405ED9" w:rsidP="00405ED9">
            <w:pPr>
              <w:pStyle w:val="BodyText"/>
              <w:tabs>
                <w:tab w:val="left" w:pos="8936"/>
              </w:tabs>
              <w:spacing w:before="18"/>
              <w:ind w:left="220"/>
            </w:pPr>
            <w:r w:rsidRPr="00405ED9">
              <w:t>Use when instructed by Capital Leads to call back customers (ex. bilingual EBD, county-specific Child Care)</w:t>
            </w:r>
          </w:p>
        </w:tc>
      </w:tr>
      <w:tr w:rsidR="00405ED9" w:rsidRPr="00405ED9" w14:paraId="42B8D2A3" w14:textId="77777777" w:rsidTr="00EC67F4">
        <w:trPr>
          <w:trHeight w:val="300"/>
        </w:trPr>
        <w:tc>
          <w:tcPr>
            <w:tcW w:w="1433" w:type="dxa"/>
            <w:shd w:val="clear" w:color="auto" w:fill="FBD4B4" w:themeFill="accent6" w:themeFillTint="66"/>
            <w:noWrap/>
            <w:hideMark/>
          </w:tcPr>
          <w:p w14:paraId="0B5A0157" w14:textId="77777777" w:rsidR="00405ED9" w:rsidRPr="00EC67F4" w:rsidRDefault="00405ED9" w:rsidP="002C5992">
            <w:pPr>
              <w:pStyle w:val="BodyText"/>
              <w:tabs>
                <w:tab w:val="left" w:pos="8936"/>
              </w:tabs>
              <w:spacing w:before="18"/>
              <w:ind w:left="220"/>
              <w:rPr>
                <w:b/>
                <w:bCs/>
              </w:rPr>
            </w:pPr>
          </w:p>
        </w:tc>
        <w:tc>
          <w:tcPr>
            <w:tcW w:w="2737" w:type="dxa"/>
            <w:noWrap/>
            <w:hideMark/>
          </w:tcPr>
          <w:p w14:paraId="16F2307D" w14:textId="77777777" w:rsidR="00405ED9" w:rsidRPr="00EC67F4" w:rsidRDefault="00405ED9" w:rsidP="00405ED9">
            <w:pPr>
              <w:pStyle w:val="BodyText"/>
              <w:tabs>
                <w:tab w:val="left" w:pos="8936"/>
              </w:tabs>
              <w:spacing w:before="18"/>
              <w:ind w:left="220"/>
              <w:rPr>
                <w:b/>
                <w:bCs/>
              </w:rPr>
            </w:pPr>
            <w:r w:rsidRPr="00EC67F4">
              <w:rPr>
                <w:b/>
                <w:bCs/>
              </w:rPr>
              <w:t>Supervising</w:t>
            </w:r>
          </w:p>
        </w:tc>
        <w:tc>
          <w:tcPr>
            <w:tcW w:w="2276" w:type="dxa"/>
            <w:noWrap/>
            <w:hideMark/>
          </w:tcPr>
          <w:p w14:paraId="643AE2A1" w14:textId="77777777" w:rsidR="00405ED9" w:rsidRPr="00405ED9" w:rsidRDefault="00405ED9" w:rsidP="00405ED9">
            <w:pPr>
              <w:pStyle w:val="BodyText"/>
              <w:tabs>
                <w:tab w:val="left" w:pos="8936"/>
              </w:tabs>
              <w:spacing w:before="18"/>
              <w:ind w:left="220"/>
            </w:pPr>
            <w:r w:rsidRPr="00405ED9">
              <w:t>No Approved Use</w:t>
            </w:r>
          </w:p>
        </w:tc>
        <w:tc>
          <w:tcPr>
            <w:tcW w:w="5020" w:type="dxa"/>
            <w:noWrap/>
            <w:hideMark/>
          </w:tcPr>
          <w:p w14:paraId="421535AC" w14:textId="77777777" w:rsidR="00405ED9" w:rsidRPr="00405ED9" w:rsidRDefault="00405ED9" w:rsidP="00405ED9">
            <w:pPr>
              <w:pStyle w:val="BodyText"/>
              <w:tabs>
                <w:tab w:val="left" w:pos="8936"/>
              </w:tabs>
              <w:spacing w:before="18"/>
              <w:ind w:left="220"/>
            </w:pPr>
            <w:r w:rsidRPr="00405ED9">
              <w:t>No Approved Use, outside of leads and supervisors</w:t>
            </w:r>
          </w:p>
        </w:tc>
      </w:tr>
      <w:tr w:rsidR="00405ED9" w:rsidRPr="00405ED9" w14:paraId="331C492F" w14:textId="77777777" w:rsidTr="00EC67F4">
        <w:trPr>
          <w:trHeight w:val="300"/>
        </w:trPr>
        <w:tc>
          <w:tcPr>
            <w:tcW w:w="1433" w:type="dxa"/>
            <w:shd w:val="clear" w:color="auto" w:fill="FBD4B4" w:themeFill="accent6" w:themeFillTint="66"/>
            <w:noWrap/>
            <w:hideMark/>
          </w:tcPr>
          <w:p w14:paraId="4775982C" w14:textId="77777777" w:rsidR="00405ED9" w:rsidRPr="00EC67F4" w:rsidRDefault="00405ED9" w:rsidP="002C5992">
            <w:pPr>
              <w:pStyle w:val="BodyText"/>
              <w:tabs>
                <w:tab w:val="left" w:pos="8936"/>
              </w:tabs>
              <w:spacing w:before="18"/>
              <w:ind w:left="220"/>
              <w:rPr>
                <w:b/>
                <w:bCs/>
              </w:rPr>
            </w:pPr>
          </w:p>
        </w:tc>
        <w:tc>
          <w:tcPr>
            <w:tcW w:w="2737" w:type="dxa"/>
            <w:noWrap/>
            <w:hideMark/>
          </w:tcPr>
          <w:p w14:paraId="055BAB7A" w14:textId="77777777" w:rsidR="00405ED9" w:rsidRPr="00EC67F4" w:rsidRDefault="00405ED9" w:rsidP="00405ED9">
            <w:pPr>
              <w:pStyle w:val="BodyText"/>
              <w:tabs>
                <w:tab w:val="left" w:pos="8936"/>
              </w:tabs>
              <w:spacing w:before="18"/>
              <w:ind w:left="220"/>
              <w:rPr>
                <w:b/>
                <w:bCs/>
              </w:rPr>
            </w:pPr>
            <w:r w:rsidRPr="00EC67F4">
              <w:rPr>
                <w:b/>
                <w:bCs/>
              </w:rPr>
              <w:t>Technical Issues</w:t>
            </w:r>
          </w:p>
        </w:tc>
        <w:tc>
          <w:tcPr>
            <w:tcW w:w="2276" w:type="dxa"/>
            <w:noWrap/>
            <w:hideMark/>
          </w:tcPr>
          <w:p w14:paraId="28CE127B" w14:textId="77777777" w:rsidR="00405ED9" w:rsidRPr="00405ED9" w:rsidRDefault="00405ED9" w:rsidP="00405ED9">
            <w:pPr>
              <w:pStyle w:val="BodyText"/>
              <w:tabs>
                <w:tab w:val="left" w:pos="8936"/>
              </w:tabs>
              <w:spacing w:before="18"/>
              <w:ind w:left="220"/>
            </w:pPr>
            <w:r w:rsidRPr="00405ED9">
              <w:t>Rare</w:t>
            </w:r>
          </w:p>
        </w:tc>
        <w:tc>
          <w:tcPr>
            <w:tcW w:w="5020" w:type="dxa"/>
            <w:noWrap/>
            <w:hideMark/>
          </w:tcPr>
          <w:p w14:paraId="04A7C424" w14:textId="77777777" w:rsidR="00405ED9" w:rsidRPr="00405ED9" w:rsidRDefault="00405ED9" w:rsidP="00405ED9">
            <w:pPr>
              <w:pStyle w:val="BodyText"/>
              <w:tabs>
                <w:tab w:val="left" w:pos="8936"/>
              </w:tabs>
              <w:spacing w:before="18"/>
              <w:ind w:left="220"/>
            </w:pPr>
            <w:r w:rsidRPr="00405ED9">
              <w:t>Rarely used, limited to Hardware/Software issues and as directed by supervisor</w:t>
            </w:r>
          </w:p>
        </w:tc>
      </w:tr>
      <w:tr w:rsidR="00405ED9" w:rsidRPr="00405ED9" w14:paraId="535159AD" w14:textId="77777777" w:rsidTr="00EC67F4">
        <w:trPr>
          <w:trHeight w:val="300"/>
        </w:trPr>
        <w:tc>
          <w:tcPr>
            <w:tcW w:w="1433" w:type="dxa"/>
            <w:shd w:val="clear" w:color="auto" w:fill="FBD4B4" w:themeFill="accent6" w:themeFillTint="66"/>
            <w:noWrap/>
            <w:hideMark/>
          </w:tcPr>
          <w:p w14:paraId="5F305B13" w14:textId="77777777" w:rsidR="00405ED9" w:rsidRPr="00EC67F4" w:rsidRDefault="00405ED9" w:rsidP="002C5992">
            <w:pPr>
              <w:pStyle w:val="BodyText"/>
              <w:tabs>
                <w:tab w:val="left" w:pos="8936"/>
              </w:tabs>
              <w:spacing w:before="18"/>
              <w:ind w:left="220"/>
              <w:rPr>
                <w:b/>
                <w:bCs/>
              </w:rPr>
            </w:pPr>
            <w:r w:rsidRPr="00EC67F4">
              <w:rPr>
                <w:b/>
                <w:bCs/>
              </w:rPr>
              <w:t>Away</w:t>
            </w:r>
          </w:p>
        </w:tc>
        <w:tc>
          <w:tcPr>
            <w:tcW w:w="2737" w:type="dxa"/>
            <w:noWrap/>
            <w:hideMark/>
          </w:tcPr>
          <w:p w14:paraId="5D22E149" w14:textId="77777777" w:rsidR="00405ED9" w:rsidRPr="00EC67F4" w:rsidRDefault="00405ED9" w:rsidP="00405ED9">
            <w:pPr>
              <w:pStyle w:val="BodyText"/>
              <w:tabs>
                <w:tab w:val="left" w:pos="8936"/>
              </w:tabs>
              <w:spacing w:before="18"/>
              <w:ind w:left="220"/>
              <w:rPr>
                <w:b/>
                <w:bCs/>
              </w:rPr>
            </w:pPr>
          </w:p>
        </w:tc>
        <w:tc>
          <w:tcPr>
            <w:tcW w:w="2276" w:type="dxa"/>
            <w:noWrap/>
            <w:hideMark/>
          </w:tcPr>
          <w:p w14:paraId="1E299140" w14:textId="362D97CB" w:rsidR="00405ED9" w:rsidRPr="00405ED9" w:rsidRDefault="00405ED9" w:rsidP="00405ED9">
            <w:pPr>
              <w:pStyle w:val="BodyText"/>
              <w:tabs>
                <w:tab w:val="left" w:pos="8936"/>
              </w:tabs>
              <w:spacing w:before="18"/>
              <w:ind w:left="220"/>
            </w:pPr>
            <w:r w:rsidRPr="00405ED9">
              <w:t>Daily</w:t>
            </w:r>
          </w:p>
        </w:tc>
        <w:tc>
          <w:tcPr>
            <w:tcW w:w="5020" w:type="dxa"/>
            <w:noWrap/>
            <w:hideMark/>
          </w:tcPr>
          <w:p w14:paraId="3BB61506" w14:textId="77777777" w:rsidR="00405ED9" w:rsidRPr="00405ED9" w:rsidRDefault="00405ED9" w:rsidP="00405ED9">
            <w:pPr>
              <w:pStyle w:val="BodyText"/>
              <w:tabs>
                <w:tab w:val="left" w:pos="8936"/>
              </w:tabs>
              <w:spacing w:before="18"/>
              <w:ind w:left="220"/>
            </w:pPr>
            <w:r w:rsidRPr="00405ED9">
              <w:t>Daily, but limited use. Examples are bathroom breaks and for the transition off call center (10 minutes prior to lunch and end of day).</w:t>
            </w:r>
          </w:p>
        </w:tc>
      </w:tr>
      <w:tr w:rsidR="00405ED9" w:rsidRPr="00405ED9" w14:paraId="30793FD8" w14:textId="77777777" w:rsidTr="00EC67F4">
        <w:trPr>
          <w:trHeight w:val="300"/>
        </w:trPr>
        <w:tc>
          <w:tcPr>
            <w:tcW w:w="1433" w:type="dxa"/>
            <w:shd w:val="clear" w:color="auto" w:fill="FBD4B4" w:themeFill="accent6" w:themeFillTint="66"/>
            <w:noWrap/>
            <w:hideMark/>
          </w:tcPr>
          <w:p w14:paraId="72EA1B29" w14:textId="77777777" w:rsidR="00405ED9" w:rsidRPr="00EC67F4" w:rsidRDefault="00405ED9" w:rsidP="002C5992">
            <w:pPr>
              <w:pStyle w:val="BodyText"/>
              <w:tabs>
                <w:tab w:val="left" w:pos="8936"/>
              </w:tabs>
              <w:spacing w:before="18"/>
              <w:ind w:left="220"/>
              <w:rPr>
                <w:b/>
                <w:bCs/>
              </w:rPr>
            </w:pPr>
            <w:r w:rsidRPr="00EC67F4">
              <w:rPr>
                <w:b/>
                <w:bCs/>
              </w:rPr>
              <w:t>Break</w:t>
            </w:r>
          </w:p>
        </w:tc>
        <w:tc>
          <w:tcPr>
            <w:tcW w:w="2737" w:type="dxa"/>
            <w:noWrap/>
            <w:hideMark/>
          </w:tcPr>
          <w:p w14:paraId="1A20E184" w14:textId="77777777" w:rsidR="00405ED9" w:rsidRPr="00EC67F4" w:rsidRDefault="00405ED9" w:rsidP="00405ED9">
            <w:pPr>
              <w:pStyle w:val="BodyText"/>
              <w:tabs>
                <w:tab w:val="left" w:pos="8936"/>
              </w:tabs>
              <w:spacing w:before="18"/>
              <w:ind w:left="220"/>
              <w:rPr>
                <w:b/>
                <w:bCs/>
              </w:rPr>
            </w:pPr>
          </w:p>
        </w:tc>
        <w:tc>
          <w:tcPr>
            <w:tcW w:w="2276" w:type="dxa"/>
            <w:noWrap/>
            <w:hideMark/>
          </w:tcPr>
          <w:p w14:paraId="7A7854E6" w14:textId="77777777" w:rsidR="00405ED9" w:rsidRPr="00405ED9" w:rsidRDefault="00405ED9" w:rsidP="00405ED9">
            <w:pPr>
              <w:pStyle w:val="BodyText"/>
              <w:tabs>
                <w:tab w:val="left" w:pos="8936"/>
              </w:tabs>
              <w:spacing w:before="18"/>
              <w:ind w:left="220"/>
            </w:pPr>
            <w:r w:rsidRPr="00405ED9">
              <w:t>Daily</w:t>
            </w:r>
          </w:p>
        </w:tc>
        <w:tc>
          <w:tcPr>
            <w:tcW w:w="5020" w:type="dxa"/>
            <w:noWrap/>
            <w:hideMark/>
          </w:tcPr>
          <w:p w14:paraId="755DF47C" w14:textId="77777777" w:rsidR="00405ED9" w:rsidRPr="00405ED9" w:rsidRDefault="00405ED9" w:rsidP="00405ED9">
            <w:pPr>
              <w:pStyle w:val="BodyText"/>
              <w:tabs>
                <w:tab w:val="left" w:pos="8936"/>
              </w:tabs>
              <w:spacing w:before="18"/>
              <w:ind w:left="220"/>
            </w:pPr>
            <w:r w:rsidRPr="00405ED9">
              <w:t>Use when taking your county approved breaks</w:t>
            </w:r>
          </w:p>
        </w:tc>
      </w:tr>
      <w:tr w:rsidR="00405ED9" w:rsidRPr="00405ED9" w14:paraId="56E8CC64" w14:textId="77777777" w:rsidTr="00EC67F4">
        <w:trPr>
          <w:trHeight w:val="300"/>
        </w:trPr>
        <w:tc>
          <w:tcPr>
            <w:tcW w:w="1433" w:type="dxa"/>
            <w:shd w:val="clear" w:color="auto" w:fill="FBD4B4" w:themeFill="accent6" w:themeFillTint="66"/>
            <w:noWrap/>
            <w:hideMark/>
          </w:tcPr>
          <w:p w14:paraId="3693129E" w14:textId="77777777" w:rsidR="00405ED9" w:rsidRPr="00EC67F4" w:rsidRDefault="00405ED9" w:rsidP="002C5992">
            <w:pPr>
              <w:pStyle w:val="BodyText"/>
              <w:tabs>
                <w:tab w:val="left" w:pos="8936"/>
              </w:tabs>
              <w:spacing w:before="18"/>
              <w:ind w:left="220"/>
              <w:rPr>
                <w:b/>
                <w:bCs/>
              </w:rPr>
            </w:pPr>
            <w:r w:rsidRPr="00EC67F4">
              <w:rPr>
                <w:b/>
                <w:bCs/>
              </w:rPr>
              <w:t>Meal</w:t>
            </w:r>
          </w:p>
        </w:tc>
        <w:tc>
          <w:tcPr>
            <w:tcW w:w="2737" w:type="dxa"/>
            <w:noWrap/>
            <w:hideMark/>
          </w:tcPr>
          <w:p w14:paraId="433E065F" w14:textId="77777777" w:rsidR="00405ED9" w:rsidRPr="00EC67F4" w:rsidRDefault="00405ED9" w:rsidP="00405ED9">
            <w:pPr>
              <w:pStyle w:val="BodyText"/>
              <w:tabs>
                <w:tab w:val="left" w:pos="8936"/>
              </w:tabs>
              <w:spacing w:before="18"/>
              <w:ind w:left="220"/>
              <w:rPr>
                <w:b/>
                <w:bCs/>
              </w:rPr>
            </w:pPr>
          </w:p>
        </w:tc>
        <w:tc>
          <w:tcPr>
            <w:tcW w:w="2276" w:type="dxa"/>
            <w:noWrap/>
            <w:hideMark/>
          </w:tcPr>
          <w:p w14:paraId="3D875596" w14:textId="77777777" w:rsidR="00405ED9" w:rsidRPr="00405ED9" w:rsidRDefault="00405ED9" w:rsidP="00405ED9">
            <w:pPr>
              <w:pStyle w:val="BodyText"/>
              <w:tabs>
                <w:tab w:val="left" w:pos="8936"/>
              </w:tabs>
              <w:spacing w:before="18"/>
              <w:ind w:left="220"/>
            </w:pPr>
            <w:r w:rsidRPr="00405ED9">
              <w:t>Daily</w:t>
            </w:r>
          </w:p>
        </w:tc>
        <w:tc>
          <w:tcPr>
            <w:tcW w:w="5020" w:type="dxa"/>
            <w:noWrap/>
            <w:hideMark/>
          </w:tcPr>
          <w:p w14:paraId="0BEB24A0" w14:textId="77777777" w:rsidR="00405ED9" w:rsidRPr="00405ED9" w:rsidRDefault="00405ED9" w:rsidP="00405ED9">
            <w:pPr>
              <w:pStyle w:val="BodyText"/>
              <w:tabs>
                <w:tab w:val="left" w:pos="8936"/>
              </w:tabs>
              <w:spacing w:before="18"/>
              <w:ind w:left="220"/>
            </w:pPr>
            <w:r w:rsidRPr="00405ED9">
              <w:t>Use when taking your county approved lunch</w:t>
            </w:r>
          </w:p>
        </w:tc>
      </w:tr>
      <w:tr w:rsidR="00405ED9" w:rsidRPr="00405ED9" w14:paraId="2B35EB1B" w14:textId="77777777" w:rsidTr="00EC67F4">
        <w:trPr>
          <w:trHeight w:val="300"/>
        </w:trPr>
        <w:tc>
          <w:tcPr>
            <w:tcW w:w="1433" w:type="dxa"/>
            <w:shd w:val="clear" w:color="auto" w:fill="FBD4B4" w:themeFill="accent6" w:themeFillTint="66"/>
            <w:noWrap/>
            <w:hideMark/>
          </w:tcPr>
          <w:p w14:paraId="3BF5EFFF" w14:textId="77777777" w:rsidR="00405ED9" w:rsidRPr="00EC67F4" w:rsidRDefault="00405ED9" w:rsidP="002C5992">
            <w:pPr>
              <w:pStyle w:val="BodyText"/>
              <w:tabs>
                <w:tab w:val="left" w:pos="8936"/>
              </w:tabs>
              <w:spacing w:before="18"/>
              <w:ind w:left="220"/>
              <w:rPr>
                <w:b/>
                <w:bCs/>
              </w:rPr>
            </w:pPr>
            <w:r w:rsidRPr="00EC67F4">
              <w:rPr>
                <w:b/>
                <w:bCs/>
              </w:rPr>
              <w:t>Meeting</w:t>
            </w:r>
          </w:p>
        </w:tc>
        <w:tc>
          <w:tcPr>
            <w:tcW w:w="2737" w:type="dxa"/>
            <w:noWrap/>
            <w:hideMark/>
          </w:tcPr>
          <w:p w14:paraId="6504D10B" w14:textId="77777777" w:rsidR="00405ED9" w:rsidRPr="00EC67F4" w:rsidRDefault="00405ED9" w:rsidP="00405ED9">
            <w:pPr>
              <w:pStyle w:val="BodyText"/>
              <w:tabs>
                <w:tab w:val="left" w:pos="8936"/>
              </w:tabs>
              <w:spacing w:before="18"/>
              <w:ind w:left="220"/>
              <w:rPr>
                <w:b/>
                <w:bCs/>
              </w:rPr>
            </w:pPr>
          </w:p>
        </w:tc>
        <w:tc>
          <w:tcPr>
            <w:tcW w:w="2276" w:type="dxa"/>
            <w:noWrap/>
            <w:hideMark/>
          </w:tcPr>
          <w:p w14:paraId="04D470CF" w14:textId="77777777" w:rsidR="00405ED9" w:rsidRPr="00405ED9" w:rsidRDefault="00405ED9" w:rsidP="00405ED9">
            <w:pPr>
              <w:pStyle w:val="BodyText"/>
              <w:tabs>
                <w:tab w:val="left" w:pos="8936"/>
              </w:tabs>
              <w:spacing w:before="18"/>
              <w:ind w:left="220"/>
            </w:pPr>
            <w:r w:rsidRPr="00405ED9">
              <w:t>Limited</w:t>
            </w:r>
          </w:p>
        </w:tc>
        <w:tc>
          <w:tcPr>
            <w:tcW w:w="5020" w:type="dxa"/>
            <w:noWrap/>
            <w:hideMark/>
          </w:tcPr>
          <w:p w14:paraId="64F8788F" w14:textId="77777777" w:rsidR="00405ED9" w:rsidRPr="00405ED9" w:rsidRDefault="00405ED9" w:rsidP="00405ED9">
            <w:pPr>
              <w:pStyle w:val="BodyText"/>
              <w:tabs>
                <w:tab w:val="left" w:pos="8936"/>
              </w:tabs>
              <w:spacing w:before="18"/>
              <w:ind w:left="220"/>
            </w:pPr>
            <w:r w:rsidRPr="00405ED9">
              <w:t>Use when attending approved meetings, including Thursday AM/PM meetings, meeting with your supervisor, and workgroup meetings.</w:t>
            </w:r>
          </w:p>
        </w:tc>
      </w:tr>
      <w:tr w:rsidR="00405ED9" w:rsidRPr="00405ED9" w14:paraId="0834D1C2" w14:textId="77777777" w:rsidTr="00EC67F4">
        <w:trPr>
          <w:trHeight w:val="300"/>
        </w:trPr>
        <w:tc>
          <w:tcPr>
            <w:tcW w:w="1433" w:type="dxa"/>
            <w:shd w:val="clear" w:color="auto" w:fill="FBD4B4" w:themeFill="accent6" w:themeFillTint="66"/>
            <w:noWrap/>
            <w:hideMark/>
          </w:tcPr>
          <w:p w14:paraId="4E892687" w14:textId="77777777" w:rsidR="00405ED9" w:rsidRPr="00EC67F4" w:rsidRDefault="00405ED9" w:rsidP="002C5992">
            <w:pPr>
              <w:pStyle w:val="BodyText"/>
              <w:tabs>
                <w:tab w:val="left" w:pos="8936"/>
              </w:tabs>
              <w:spacing w:before="18"/>
              <w:ind w:left="220"/>
              <w:rPr>
                <w:b/>
                <w:bCs/>
              </w:rPr>
            </w:pPr>
            <w:r w:rsidRPr="00EC67F4">
              <w:rPr>
                <w:b/>
                <w:bCs/>
              </w:rPr>
              <w:t>Training</w:t>
            </w:r>
          </w:p>
        </w:tc>
        <w:tc>
          <w:tcPr>
            <w:tcW w:w="2737" w:type="dxa"/>
            <w:noWrap/>
            <w:hideMark/>
          </w:tcPr>
          <w:p w14:paraId="7E97D9F6" w14:textId="77777777" w:rsidR="00405ED9" w:rsidRPr="00EC67F4" w:rsidRDefault="00405ED9" w:rsidP="00405ED9">
            <w:pPr>
              <w:pStyle w:val="BodyText"/>
              <w:tabs>
                <w:tab w:val="left" w:pos="8936"/>
              </w:tabs>
              <w:spacing w:before="18"/>
              <w:ind w:left="220"/>
              <w:rPr>
                <w:b/>
                <w:bCs/>
              </w:rPr>
            </w:pPr>
            <w:r w:rsidRPr="00EC67F4">
              <w:rPr>
                <w:b/>
                <w:bCs/>
              </w:rPr>
              <w:t>New worker training</w:t>
            </w:r>
          </w:p>
        </w:tc>
        <w:tc>
          <w:tcPr>
            <w:tcW w:w="2276" w:type="dxa"/>
            <w:noWrap/>
            <w:hideMark/>
          </w:tcPr>
          <w:p w14:paraId="2291B92A" w14:textId="77777777" w:rsidR="00405ED9" w:rsidRPr="00405ED9" w:rsidRDefault="00405ED9" w:rsidP="00405ED9">
            <w:pPr>
              <w:pStyle w:val="BodyText"/>
              <w:tabs>
                <w:tab w:val="left" w:pos="8936"/>
              </w:tabs>
              <w:spacing w:before="18"/>
              <w:ind w:left="220"/>
            </w:pPr>
            <w:r w:rsidRPr="00405ED9">
              <w:t>Limited</w:t>
            </w:r>
          </w:p>
        </w:tc>
        <w:tc>
          <w:tcPr>
            <w:tcW w:w="5020" w:type="dxa"/>
            <w:noWrap/>
            <w:hideMark/>
          </w:tcPr>
          <w:p w14:paraId="4B795168" w14:textId="77777777" w:rsidR="00405ED9" w:rsidRPr="00405ED9" w:rsidRDefault="00405ED9" w:rsidP="00405ED9">
            <w:pPr>
              <w:pStyle w:val="BodyText"/>
              <w:tabs>
                <w:tab w:val="left" w:pos="8936"/>
              </w:tabs>
              <w:spacing w:before="18"/>
              <w:ind w:left="220"/>
            </w:pPr>
            <w:r w:rsidRPr="00405ED9">
              <w:t>New workers that have not completed training</w:t>
            </w:r>
          </w:p>
        </w:tc>
      </w:tr>
      <w:tr w:rsidR="00405ED9" w:rsidRPr="00405ED9" w14:paraId="197712C6" w14:textId="77777777" w:rsidTr="00EC67F4">
        <w:trPr>
          <w:trHeight w:val="300"/>
        </w:trPr>
        <w:tc>
          <w:tcPr>
            <w:tcW w:w="1433" w:type="dxa"/>
            <w:shd w:val="clear" w:color="auto" w:fill="FBD4B4" w:themeFill="accent6" w:themeFillTint="66"/>
            <w:noWrap/>
            <w:hideMark/>
          </w:tcPr>
          <w:p w14:paraId="6D5FC42F" w14:textId="77777777" w:rsidR="00405ED9" w:rsidRPr="00EC67F4" w:rsidRDefault="00405ED9" w:rsidP="002C5992">
            <w:pPr>
              <w:pStyle w:val="BodyText"/>
              <w:tabs>
                <w:tab w:val="left" w:pos="8936"/>
              </w:tabs>
              <w:spacing w:before="18"/>
              <w:ind w:left="220"/>
              <w:rPr>
                <w:b/>
                <w:bCs/>
              </w:rPr>
            </w:pPr>
          </w:p>
        </w:tc>
        <w:tc>
          <w:tcPr>
            <w:tcW w:w="2737" w:type="dxa"/>
            <w:noWrap/>
            <w:hideMark/>
          </w:tcPr>
          <w:p w14:paraId="0DF62E92" w14:textId="77777777" w:rsidR="00405ED9" w:rsidRPr="00EC67F4" w:rsidRDefault="00405ED9" w:rsidP="00405ED9">
            <w:pPr>
              <w:pStyle w:val="BodyText"/>
              <w:tabs>
                <w:tab w:val="left" w:pos="8936"/>
              </w:tabs>
              <w:spacing w:before="18"/>
              <w:ind w:left="220"/>
              <w:rPr>
                <w:b/>
                <w:bCs/>
              </w:rPr>
            </w:pPr>
            <w:r w:rsidRPr="00EC67F4">
              <w:rPr>
                <w:b/>
                <w:bCs/>
              </w:rPr>
              <w:t xml:space="preserve">On Going Training </w:t>
            </w:r>
          </w:p>
        </w:tc>
        <w:tc>
          <w:tcPr>
            <w:tcW w:w="2276" w:type="dxa"/>
            <w:noWrap/>
            <w:hideMark/>
          </w:tcPr>
          <w:p w14:paraId="3865554E" w14:textId="77777777" w:rsidR="00405ED9" w:rsidRPr="00405ED9" w:rsidRDefault="00405ED9" w:rsidP="00405ED9">
            <w:pPr>
              <w:pStyle w:val="BodyText"/>
              <w:tabs>
                <w:tab w:val="left" w:pos="8936"/>
              </w:tabs>
              <w:spacing w:before="18"/>
              <w:ind w:left="220"/>
            </w:pPr>
            <w:r w:rsidRPr="00405ED9">
              <w:t>Limited</w:t>
            </w:r>
          </w:p>
        </w:tc>
        <w:tc>
          <w:tcPr>
            <w:tcW w:w="5020" w:type="dxa"/>
            <w:noWrap/>
            <w:hideMark/>
          </w:tcPr>
          <w:p w14:paraId="22866901" w14:textId="2520258E" w:rsidR="00405ED9" w:rsidRPr="00405ED9" w:rsidRDefault="00405ED9" w:rsidP="00405ED9">
            <w:pPr>
              <w:pStyle w:val="BodyText"/>
              <w:tabs>
                <w:tab w:val="left" w:pos="8936"/>
              </w:tabs>
              <w:spacing w:before="18"/>
              <w:ind w:left="220"/>
            </w:pPr>
            <w:r w:rsidRPr="00405ED9">
              <w:t>Training outside the all staff or morning meetings</w:t>
            </w:r>
          </w:p>
        </w:tc>
      </w:tr>
      <w:tr w:rsidR="00405ED9" w:rsidRPr="00405ED9" w14:paraId="5B0F4B29" w14:textId="77777777" w:rsidTr="00EC67F4">
        <w:trPr>
          <w:trHeight w:val="285"/>
        </w:trPr>
        <w:tc>
          <w:tcPr>
            <w:tcW w:w="1433" w:type="dxa"/>
            <w:shd w:val="clear" w:color="auto" w:fill="FBD4B4" w:themeFill="accent6" w:themeFillTint="66"/>
            <w:noWrap/>
            <w:hideMark/>
          </w:tcPr>
          <w:p w14:paraId="0817ED61" w14:textId="77777777" w:rsidR="00405ED9" w:rsidRPr="00EC67F4" w:rsidRDefault="00405ED9" w:rsidP="002C5992">
            <w:pPr>
              <w:pStyle w:val="BodyText"/>
              <w:tabs>
                <w:tab w:val="left" w:pos="8936"/>
              </w:tabs>
              <w:spacing w:before="18"/>
              <w:ind w:left="220"/>
              <w:rPr>
                <w:b/>
                <w:bCs/>
              </w:rPr>
            </w:pPr>
          </w:p>
        </w:tc>
        <w:tc>
          <w:tcPr>
            <w:tcW w:w="2737" w:type="dxa"/>
            <w:noWrap/>
            <w:hideMark/>
          </w:tcPr>
          <w:p w14:paraId="18FA659A" w14:textId="77777777" w:rsidR="00405ED9" w:rsidRPr="00EC67F4" w:rsidRDefault="00405ED9" w:rsidP="00405ED9">
            <w:pPr>
              <w:pStyle w:val="BodyText"/>
              <w:tabs>
                <w:tab w:val="left" w:pos="8936"/>
              </w:tabs>
              <w:spacing w:before="18"/>
              <w:ind w:left="220"/>
              <w:rPr>
                <w:b/>
                <w:bCs/>
              </w:rPr>
            </w:pPr>
            <w:r w:rsidRPr="00EC67F4">
              <w:rPr>
                <w:b/>
                <w:bCs/>
              </w:rPr>
              <w:t>Peer Mentoring/Training</w:t>
            </w:r>
          </w:p>
        </w:tc>
        <w:tc>
          <w:tcPr>
            <w:tcW w:w="2276" w:type="dxa"/>
            <w:noWrap/>
            <w:hideMark/>
          </w:tcPr>
          <w:p w14:paraId="591883BC" w14:textId="77777777" w:rsidR="00405ED9" w:rsidRPr="00405ED9" w:rsidRDefault="00405ED9" w:rsidP="00405ED9">
            <w:pPr>
              <w:pStyle w:val="BodyText"/>
              <w:tabs>
                <w:tab w:val="left" w:pos="8936"/>
              </w:tabs>
              <w:spacing w:before="18"/>
              <w:ind w:left="220"/>
            </w:pPr>
            <w:r w:rsidRPr="00405ED9">
              <w:t>Limited</w:t>
            </w:r>
          </w:p>
        </w:tc>
        <w:tc>
          <w:tcPr>
            <w:tcW w:w="5020" w:type="dxa"/>
            <w:hideMark/>
          </w:tcPr>
          <w:p w14:paraId="1C82A561" w14:textId="77777777" w:rsidR="00405ED9" w:rsidRPr="00405ED9" w:rsidRDefault="00405ED9" w:rsidP="00405ED9">
            <w:pPr>
              <w:pStyle w:val="BodyText"/>
              <w:tabs>
                <w:tab w:val="left" w:pos="8936"/>
              </w:tabs>
              <w:spacing w:before="18"/>
              <w:ind w:left="220"/>
            </w:pPr>
            <w:r w:rsidRPr="00405ED9">
              <w:t xml:space="preserve">At direction of trainers or supervisors, use if you are listening to or asked to help a new worker. </w:t>
            </w:r>
          </w:p>
        </w:tc>
      </w:tr>
    </w:tbl>
    <w:p w14:paraId="41C0C5DA" w14:textId="6FAE1DFB" w:rsidR="00405ED9" w:rsidRDefault="00405ED9">
      <w:pPr>
        <w:pStyle w:val="BodyText"/>
        <w:tabs>
          <w:tab w:val="left" w:pos="8936"/>
        </w:tabs>
        <w:spacing w:before="18"/>
        <w:ind w:left="220"/>
      </w:pPr>
    </w:p>
    <w:p w14:paraId="05C1154E" w14:textId="5B5B1332" w:rsidR="0018463F" w:rsidRDefault="0018463F">
      <w:pPr>
        <w:pStyle w:val="BodyText"/>
        <w:tabs>
          <w:tab w:val="left" w:pos="8936"/>
        </w:tabs>
        <w:spacing w:before="18"/>
        <w:ind w:left="220"/>
      </w:pPr>
    </w:p>
    <w:p w14:paraId="4FFC5867" w14:textId="1ED84F32" w:rsidR="0018463F" w:rsidRDefault="0018463F">
      <w:pPr>
        <w:pStyle w:val="BodyText"/>
        <w:tabs>
          <w:tab w:val="left" w:pos="8936"/>
        </w:tabs>
        <w:spacing w:before="18"/>
        <w:ind w:left="220"/>
      </w:pPr>
    </w:p>
    <w:p w14:paraId="6B62FA97" w14:textId="22018B2E" w:rsidR="0018463F" w:rsidRDefault="0018463F">
      <w:pPr>
        <w:pStyle w:val="BodyText"/>
        <w:tabs>
          <w:tab w:val="left" w:pos="8936"/>
        </w:tabs>
        <w:spacing w:before="18"/>
        <w:ind w:left="220"/>
      </w:pPr>
      <w:r>
        <w:t>Updated May 2026</w:t>
      </w:r>
    </w:p>
    <w:sectPr w:rsidR="0018463F">
      <w:type w:val="continuous"/>
      <w:pgSz w:w="12240" w:h="15840"/>
      <w:pgMar w:top="6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1BB1"/>
    <w:multiLevelType w:val="hybridMultilevel"/>
    <w:tmpl w:val="2E9C783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3D43705B"/>
    <w:multiLevelType w:val="hybridMultilevel"/>
    <w:tmpl w:val="D144D4A0"/>
    <w:lvl w:ilvl="0" w:tplc="7BC6F6F8">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431E5F4C">
      <w:numFmt w:val="bullet"/>
      <w:lvlText w:val="•"/>
      <w:lvlJc w:val="left"/>
      <w:pPr>
        <w:ind w:left="1970" w:hanging="360"/>
      </w:pPr>
      <w:rPr>
        <w:rFonts w:hint="default"/>
        <w:lang w:val="en-US" w:eastAsia="en-US" w:bidi="ar-SA"/>
      </w:rPr>
    </w:lvl>
    <w:lvl w:ilvl="2" w:tplc="4558CE44">
      <w:numFmt w:val="bullet"/>
      <w:lvlText w:val="•"/>
      <w:lvlJc w:val="left"/>
      <w:pPr>
        <w:ind w:left="3000" w:hanging="360"/>
      </w:pPr>
      <w:rPr>
        <w:rFonts w:hint="default"/>
        <w:lang w:val="en-US" w:eastAsia="en-US" w:bidi="ar-SA"/>
      </w:rPr>
    </w:lvl>
    <w:lvl w:ilvl="3" w:tplc="A642C0D2">
      <w:numFmt w:val="bullet"/>
      <w:lvlText w:val="•"/>
      <w:lvlJc w:val="left"/>
      <w:pPr>
        <w:ind w:left="4030" w:hanging="360"/>
      </w:pPr>
      <w:rPr>
        <w:rFonts w:hint="default"/>
        <w:lang w:val="en-US" w:eastAsia="en-US" w:bidi="ar-SA"/>
      </w:rPr>
    </w:lvl>
    <w:lvl w:ilvl="4" w:tplc="E1FAB168">
      <w:numFmt w:val="bullet"/>
      <w:lvlText w:val="•"/>
      <w:lvlJc w:val="left"/>
      <w:pPr>
        <w:ind w:left="5060" w:hanging="360"/>
      </w:pPr>
      <w:rPr>
        <w:rFonts w:hint="default"/>
        <w:lang w:val="en-US" w:eastAsia="en-US" w:bidi="ar-SA"/>
      </w:rPr>
    </w:lvl>
    <w:lvl w:ilvl="5" w:tplc="67D277C4">
      <w:numFmt w:val="bullet"/>
      <w:lvlText w:val="•"/>
      <w:lvlJc w:val="left"/>
      <w:pPr>
        <w:ind w:left="6090" w:hanging="360"/>
      </w:pPr>
      <w:rPr>
        <w:rFonts w:hint="default"/>
        <w:lang w:val="en-US" w:eastAsia="en-US" w:bidi="ar-SA"/>
      </w:rPr>
    </w:lvl>
    <w:lvl w:ilvl="6" w:tplc="0C6270B8">
      <w:numFmt w:val="bullet"/>
      <w:lvlText w:val="•"/>
      <w:lvlJc w:val="left"/>
      <w:pPr>
        <w:ind w:left="7120" w:hanging="360"/>
      </w:pPr>
      <w:rPr>
        <w:rFonts w:hint="default"/>
        <w:lang w:val="en-US" w:eastAsia="en-US" w:bidi="ar-SA"/>
      </w:rPr>
    </w:lvl>
    <w:lvl w:ilvl="7" w:tplc="D1403DA6">
      <w:numFmt w:val="bullet"/>
      <w:lvlText w:val="•"/>
      <w:lvlJc w:val="left"/>
      <w:pPr>
        <w:ind w:left="8150" w:hanging="360"/>
      </w:pPr>
      <w:rPr>
        <w:rFonts w:hint="default"/>
        <w:lang w:val="en-US" w:eastAsia="en-US" w:bidi="ar-SA"/>
      </w:rPr>
    </w:lvl>
    <w:lvl w:ilvl="8" w:tplc="8AE85304">
      <w:numFmt w:val="bullet"/>
      <w:lvlText w:val="•"/>
      <w:lvlJc w:val="left"/>
      <w:pPr>
        <w:ind w:left="9180" w:hanging="360"/>
      </w:pPr>
      <w:rPr>
        <w:rFonts w:hint="default"/>
        <w:lang w:val="en-US" w:eastAsia="en-US" w:bidi="ar-SA"/>
      </w:rPr>
    </w:lvl>
  </w:abstractNum>
  <w:abstractNum w:abstractNumId="2" w15:restartNumberingAfterBreak="0">
    <w:nsid w:val="5C916E27"/>
    <w:multiLevelType w:val="hybridMultilevel"/>
    <w:tmpl w:val="3CB8CCB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EB"/>
    <w:rsid w:val="00001962"/>
    <w:rsid w:val="00077365"/>
    <w:rsid w:val="000B6CFC"/>
    <w:rsid w:val="001049CE"/>
    <w:rsid w:val="00154FB6"/>
    <w:rsid w:val="00177BCB"/>
    <w:rsid w:val="0018463F"/>
    <w:rsid w:val="001E1D28"/>
    <w:rsid w:val="0023019A"/>
    <w:rsid w:val="002419A3"/>
    <w:rsid w:val="002C5992"/>
    <w:rsid w:val="002E2412"/>
    <w:rsid w:val="002F1C20"/>
    <w:rsid w:val="00405ED9"/>
    <w:rsid w:val="004845EB"/>
    <w:rsid w:val="0049632D"/>
    <w:rsid w:val="004E0EF6"/>
    <w:rsid w:val="0052386C"/>
    <w:rsid w:val="00546045"/>
    <w:rsid w:val="005C287B"/>
    <w:rsid w:val="00642A53"/>
    <w:rsid w:val="0071172F"/>
    <w:rsid w:val="007F36FB"/>
    <w:rsid w:val="008E7D04"/>
    <w:rsid w:val="00A36BD1"/>
    <w:rsid w:val="00A52757"/>
    <w:rsid w:val="00B0431C"/>
    <w:rsid w:val="00B33F81"/>
    <w:rsid w:val="00BC093F"/>
    <w:rsid w:val="00BE37A3"/>
    <w:rsid w:val="00C73708"/>
    <w:rsid w:val="00D450DC"/>
    <w:rsid w:val="00D81D24"/>
    <w:rsid w:val="00DC30E5"/>
    <w:rsid w:val="00DE7E5D"/>
    <w:rsid w:val="00DF5A8C"/>
    <w:rsid w:val="00E4183A"/>
    <w:rsid w:val="00EC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3B0C"/>
  <w15:docId w15:val="{E5508645-6BF3-45E5-9C0E-24E79944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0" w:hanging="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0"/>
      <w:ind w:left="3181" w:right="863" w:hanging="2319"/>
    </w:pPr>
    <w:rPr>
      <w:b/>
      <w:bCs/>
      <w:sz w:val="40"/>
      <w:szCs w:val="40"/>
    </w:rPr>
  </w:style>
  <w:style w:type="paragraph" w:styleId="ListParagraph">
    <w:name w:val="List Paragraph"/>
    <w:basedOn w:val="Normal"/>
    <w:uiPriority w:val="1"/>
    <w:qFormat/>
    <w:pPr>
      <w:spacing w:line="294" w:lineRule="exact"/>
      <w:ind w:left="940" w:hanging="36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E1D28"/>
    <w:rPr>
      <w:sz w:val="16"/>
      <w:szCs w:val="16"/>
    </w:rPr>
  </w:style>
  <w:style w:type="paragraph" w:styleId="CommentText">
    <w:name w:val="annotation text"/>
    <w:basedOn w:val="Normal"/>
    <w:link w:val="CommentTextChar"/>
    <w:uiPriority w:val="99"/>
    <w:semiHidden/>
    <w:unhideWhenUsed/>
    <w:rsid w:val="001E1D28"/>
    <w:rPr>
      <w:sz w:val="20"/>
      <w:szCs w:val="20"/>
    </w:rPr>
  </w:style>
  <w:style w:type="character" w:customStyle="1" w:styleId="CommentTextChar">
    <w:name w:val="Comment Text Char"/>
    <w:basedOn w:val="DefaultParagraphFont"/>
    <w:link w:val="CommentText"/>
    <w:uiPriority w:val="99"/>
    <w:semiHidden/>
    <w:rsid w:val="001E1D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1D28"/>
    <w:rPr>
      <w:b/>
      <w:bCs/>
    </w:rPr>
  </w:style>
  <w:style w:type="character" w:customStyle="1" w:styleId="CommentSubjectChar">
    <w:name w:val="Comment Subject Char"/>
    <w:basedOn w:val="CommentTextChar"/>
    <w:link w:val="CommentSubject"/>
    <w:uiPriority w:val="99"/>
    <w:semiHidden/>
    <w:rsid w:val="001E1D28"/>
    <w:rPr>
      <w:rFonts w:ascii="Times New Roman" w:eastAsia="Times New Roman" w:hAnsi="Times New Roman" w:cs="Times New Roman"/>
      <w:b/>
      <w:bCs/>
      <w:sz w:val="20"/>
      <w:szCs w:val="20"/>
    </w:rPr>
  </w:style>
  <w:style w:type="paragraph" w:styleId="Revision">
    <w:name w:val="Revision"/>
    <w:hidden/>
    <w:uiPriority w:val="99"/>
    <w:semiHidden/>
    <w:rsid w:val="001E1D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C0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3F"/>
    <w:rPr>
      <w:rFonts w:ascii="Segoe UI" w:eastAsia="Times New Roman" w:hAnsi="Segoe UI" w:cs="Segoe UI"/>
      <w:sz w:val="18"/>
      <w:szCs w:val="18"/>
    </w:rPr>
  </w:style>
  <w:style w:type="table" w:styleId="TableGrid">
    <w:name w:val="Table Grid"/>
    <w:basedOn w:val="TableNormal"/>
    <w:uiPriority w:val="39"/>
    <w:rsid w:val="0040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9910">
      <w:bodyDiv w:val="1"/>
      <w:marLeft w:val="0"/>
      <w:marRight w:val="0"/>
      <w:marTop w:val="0"/>
      <w:marBottom w:val="0"/>
      <w:divBdr>
        <w:top w:val="none" w:sz="0" w:space="0" w:color="auto"/>
        <w:left w:val="none" w:sz="0" w:space="0" w:color="auto"/>
        <w:bottom w:val="none" w:sz="0" w:space="0" w:color="auto"/>
        <w:right w:val="none" w:sz="0" w:space="0" w:color="auto"/>
      </w:divBdr>
    </w:div>
    <w:div w:id="392966996">
      <w:bodyDiv w:val="1"/>
      <w:marLeft w:val="0"/>
      <w:marRight w:val="0"/>
      <w:marTop w:val="0"/>
      <w:marBottom w:val="0"/>
      <w:divBdr>
        <w:top w:val="none" w:sz="0" w:space="0" w:color="auto"/>
        <w:left w:val="none" w:sz="0" w:space="0" w:color="auto"/>
        <w:bottom w:val="none" w:sz="0" w:space="0" w:color="auto"/>
        <w:right w:val="none" w:sz="0" w:space="0" w:color="auto"/>
      </w:divBdr>
    </w:div>
    <w:div w:id="613251381">
      <w:bodyDiv w:val="1"/>
      <w:marLeft w:val="0"/>
      <w:marRight w:val="0"/>
      <w:marTop w:val="0"/>
      <w:marBottom w:val="0"/>
      <w:divBdr>
        <w:top w:val="none" w:sz="0" w:space="0" w:color="auto"/>
        <w:left w:val="none" w:sz="0" w:space="0" w:color="auto"/>
        <w:bottom w:val="none" w:sz="0" w:space="0" w:color="auto"/>
        <w:right w:val="none" w:sz="0" w:space="0" w:color="auto"/>
      </w:divBdr>
    </w:div>
    <w:div w:id="949358645">
      <w:bodyDiv w:val="1"/>
      <w:marLeft w:val="0"/>
      <w:marRight w:val="0"/>
      <w:marTop w:val="0"/>
      <w:marBottom w:val="0"/>
      <w:divBdr>
        <w:top w:val="none" w:sz="0" w:space="0" w:color="auto"/>
        <w:left w:val="none" w:sz="0" w:space="0" w:color="auto"/>
        <w:bottom w:val="none" w:sz="0" w:space="0" w:color="auto"/>
        <w:right w:val="none" w:sz="0" w:space="0" w:color="auto"/>
      </w:divBdr>
    </w:div>
    <w:div w:id="1263221544">
      <w:bodyDiv w:val="1"/>
      <w:marLeft w:val="0"/>
      <w:marRight w:val="0"/>
      <w:marTop w:val="0"/>
      <w:marBottom w:val="0"/>
      <w:divBdr>
        <w:top w:val="none" w:sz="0" w:space="0" w:color="auto"/>
        <w:left w:val="none" w:sz="0" w:space="0" w:color="auto"/>
        <w:bottom w:val="none" w:sz="0" w:space="0" w:color="auto"/>
        <w:right w:val="none" w:sz="0" w:space="0" w:color="auto"/>
      </w:divBdr>
    </w:div>
    <w:div w:id="1801072680">
      <w:bodyDiv w:val="1"/>
      <w:marLeft w:val="0"/>
      <w:marRight w:val="0"/>
      <w:marTop w:val="0"/>
      <w:marBottom w:val="0"/>
      <w:divBdr>
        <w:top w:val="none" w:sz="0" w:space="0" w:color="auto"/>
        <w:left w:val="none" w:sz="0" w:space="0" w:color="auto"/>
        <w:bottom w:val="none" w:sz="0" w:space="0" w:color="auto"/>
        <w:right w:val="none" w:sz="0" w:space="0" w:color="auto"/>
      </w:divBdr>
    </w:div>
    <w:div w:id="190730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E0A8BFEF-C7A5-4EF9-ACC8-29C334C0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Premo, Alex</dc:creator>
  <cp:lastModifiedBy>Hebel, Cortney</cp:lastModifiedBy>
  <cp:revision>2</cp:revision>
  <dcterms:created xsi:type="dcterms:W3CDTF">2026-05-14T15:09:00Z</dcterms:created>
  <dcterms:modified xsi:type="dcterms:W3CDTF">2026-05-14T15:09:00Z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for Microsoft 365</vt:lpwstr>
  </property>
  <property fmtid="{D5CDD505-2E9C-101B-9397-08002B2CF9AE}" pid="4" name="LastSaved">
    <vt:filetime>2024-08-22T00:00:00Z</vt:filetime>
  </property>
  <property fmtid="{D5CDD505-2E9C-101B-9397-08002B2CF9AE}" pid="5" name="Producer">
    <vt:lpwstr>Microsoft® Word for Microsoft 365</vt:lpwstr>
  </property>
</Properties>
</file>