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BB" w:rsidRDefault="009061E5" w:rsidP="00835DBB">
      <w:pPr>
        <w:jc w:val="center"/>
        <w:rPr>
          <w:b/>
          <w:sz w:val="44"/>
          <w:szCs w:val="44"/>
        </w:rPr>
      </w:pPr>
      <w:r w:rsidRPr="00835DBB">
        <w:rPr>
          <w:b/>
          <w:sz w:val="44"/>
          <w:szCs w:val="44"/>
        </w:rPr>
        <w:t>TELEPHONIC CLIENT REGISTRATION</w:t>
      </w:r>
    </w:p>
    <w:p w:rsidR="009061E5" w:rsidRDefault="009061E5" w:rsidP="00835DBB">
      <w:r>
        <w:t>So, you are on the phone with someone that wants to apply for a program over the phone.</w:t>
      </w:r>
    </w:p>
    <w:p w:rsidR="009061E5" w:rsidRPr="00835DBB" w:rsidRDefault="009061E5">
      <w:pPr>
        <w:rPr>
          <w:b/>
        </w:rPr>
      </w:pPr>
      <w:r>
        <w:t xml:space="preserve">We need to do a Client Registration </w:t>
      </w:r>
      <w:r w:rsidRPr="00835DBB">
        <w:rPr>
          <w:b/>
        </w:rPr>
        <w:t xml:space="preserve">(aka RFA) </w:t>
      </w:r>
      <w:r>
        <w:t xml:space="preserve">over the phone and then take a telephonic signature. </w:t>
      </w:r>
      <w:r w:rsidRPr="00835DBB">
        <w:rPr>
          <w:b/>
        </w:rPr>
        <w:t>(Remember, telephonic RFAs/Signature are VALID for Child Care)</w:t>
      </w:r>
    </w:p>
    <w:p w:rsidR="009061E5" w:rsidRPr="008772E2" w:rsidRDefault="009061E5">
      <w:pPr>
        <w:rPr>
          <w:b/>
        </w:rPr>
      </w:pPr>
      <w:r w:rsidRPr="008772E2">
        <w:rPr>
          <w:b/>
        </w:rPr>
        <w:t>Step by step</w:t>
      </w:r>
    </w:p>
    <w:p w:rsidR="009061E5" w:rsidRDefault="009061E5" w:rsidP="009061E5">
      <w:pPr>
        <w:pStyle w:val="ListParagraph"/>
        <w:numPr>
          <w:ilvl w:val="0"/>
          <w:numId w:val="1"/>
        </w:numPr>
      </w:pPr>
      <w:r>
        <w:t>In CWW, click on client registration….Basic Information</w:t>
      </w:r>
    </w:p>
    <w:p w:rsidR="009061E5" w:rsidRDefault="009061E5" w:rsidP="009061E5">
      <w:pPr>
        <w:pStyle w:val="ListParagraph"/>
        <w:numPr>
          <w:ilvl w:val="0"/>
          <w:numId w:val="2"/>
        </w:numPr>
      </w:pPr>
      <w:r>
        <w:t>Enter applicant’s name, gender, SSN and DOB</w:t>
      </w:r>
    </w:p>
    <w:p w:rsidR="009061E5" w:rsidRDefault="009061E5" w:rsidP="009061E5">
      <w:pPr>
        <w:pStyle w:val="ListParagraph"/>
        <w:numPr>
          <w:ilvl w:val="0"/>
          <w:numId w:val="1"/>
        </w:numPr>
      </w:pPr>
      <w:r>
        <w:t>On the Potential Individual Matches page….select the radial button…”Create a new RFA using entered Basic Information’…</w:t>
      </w:r>
      <w:r w:rsidR="00835DBB">
        <w:t>.</w:t>
      </w:r>
      <w:r w:rsidR="00835DBB">
        <w:rPr>
          <w:b/>
        </w:rPr>
        <w:t>(</w:t>
      </w:r>
      <w:r w:rsidRPr="00835DBB">
        <w:rPr>
          <w:b/>
        </w:rPr>
        <w:t>do not select either of the Mail-in application options)</w:t>
      </w:r>
    </w:p>
    <w:p w:rsidR="009061E5" w:rsidRDefault="009061E5" w:rsidP="009061E5">
      <w:pPr>
        <w:pStyle w:val="ListParagraph"/>
        <w:numPr>
          <w:ilvl w:val="0"/>
          <w:numId w:val="1"/>
        </w:numPr>
      </w:pPr>
      <w:r>
        <w:t>On the Additional Data page, you have a lot of information to enter.</w:t>
      </w:r>
    </w:p>
    <w:p w:rsidR="009061E5" w:rsidRDefault="009061E5" w:rsidP="009061E5">
      <w:pPr>
        <w:pStyle w:val="ListParagraph"/>
        <w:numPr>
          <w:ilvl w:val="0"/>
          <w:numId w:val="3"/>
        </w:numPr>
      </w:pPr>
      <w:r>
        <w:t>RFA Type – ES Economic Support</w:t>
      </w:r>
    </w:p>
    <w:p w:rsidR="009061E5" w:rsidRDefault="009061E5" w:rsidP="009061E5">
      <w:pPr>
        <w:pStyle w:val="ListParagraph"/>
        <w:numPr>
          <w:ilvl w:val="0"/>
          <w:numId w:val="3"/>
        </w:numPr>
      </w:pPr>
      <w:r>
        <w:t>Contact Date – the filing date</w:t>
      </w:r>
    </w:p>
    <w:p w:rsidR="009061E5" w:rsidRDefault="009061E5" w:rsidP="009061E5">
      <w:pPr>
        <w:pStyle w:val="ListParagraph"/>
        <w:numPr>
          <w:ilvl w:val="0"/>
          <w:numId w:val="3"/>
        </w:numPr>
      </w:pPr>
      <w:r>
        <w:t>Contact Method – don’t choose a Katrina option – choose Phone</w:t>
      </w:r>
    </w:p>
    <w:p w:rsidR="009061E5" w:rsidRDefault="009061E5" w:rsidP="009061E5">
      <w:pPr>
        <w:pStyle w:val="ListParagraph"/>
        <w:numPr>
          <w:ilvl w:val="0"/>
          <w:numId w:val="3"/>
        </w:numPr>
      </w:pPr>
      <w:r>
        <w:t>Language</w:t>
      </w:r>
    </w:p>
    <w:p w:rsidR="009061E5" w:rsidRDefault="009061E5" w:rsidP="009061E5">
      <w:pPr>
        <w:pStyle w:val="ListParagraph"/>
        <w:numPr>
          <w:ilvl w:val="0"/>
          <w:numId w:val="3"/>
        </w:numPr>
      </w:pPr>
      <w:r>
        <w:t>County/Tribe – Choose the correct county</w:t>
      </w:r>
    </w:p>
    <w:p w:rsidR="009061E5" w:rsidRDefault="009061E5" w:rsidP="009061E5">
      <w:pPr>
        <w:pStyle w:val="ListParagraph"/>
        <w:numPr>
          <w:ilvl w:val="0"/>
          <w:numId w:val="3"/>
        </w:numPr>
      </w:pPr>
      <w:r>
        <w:t>Office – this is a 4 digit number…the first two digits are either 50 or 55 (50 for non-W-2 cases, and 44 for W-2 cases) and the second two digits are the county number (for</w:t>
      </w:r>
      <w:r w:rsidR="00B90884">
        <w:t xml:space="preserve"> example, Dane is county 13, so for a Dane non –W-2 case, the office number would be 5013)</w:t>
      </w:r>
    </w:p>
    <w:p w:rsidR="00B90884" w:rsidRDefault="00B90884" w:rsidP="009061E5">
      <w:pPr>
        <w:pStyle w:val="ListParagraph"/>
        <w:numPr>
          <w:ilvl w:val="0"/>
          <w:numId w:val="3"/>
        </w:numPr>
      </w:pPr>
      <w:r>
        <w:t xml:space="preserve">Assigned Worker ID – Enter your own X# if you will be doing an appointment with the client. If not, leave this blank. </w:t>
      </w:r>
      <w:r w:rsidRPr="00835DBB">
        <w:rPr>
          <w:b/>
        </w:rPr>
        <w:t>(</w:t>
      </w:r>
      <w:r w:rsidR="00835DBB" w:rsidRPr="00835DBB">
        <w:rPr>
          <w:b/>
        </w:rPr>
        <w:t>If</w:t>
      </w:r>
      <w:r w:rsidRPr="00835DBB">
        <w:rPr>
          <w:b/>
        </w:rPr>
        <w:t xml:space="preserve"> you leave this field blank, the RFA will go to the county’s Inbox and will get scheduled/assigned with a worker. If you’ve already scheduled the appointment, but forgotten to enter the worker ID, the customer will be scheduled twice)</w:t>
      </w:r>
    </w:p>
    <w:p w:rsidR="00B90884" w:rsidRDefault="00B90884" w:rsidP="009061E5">
      <w:pPr>
        <w:pStyle w:val="ListParagraph"/>
        <w:numPr>
          <w:ilvl w:val="0"/>
          <w:numId w:val="3"/>
        </w:numPr>
      </w:pPr>
      <w:r>
        <w:t>Application Source – defaults to LA-Local Agency Office</w:t>
      </w:r>
    </w:p>
    <w:p w:rsidR="00B90884" w:rsidRDefault="00B90884" w:rsidP="009061E5">
      <w:pPr>
        <w:pStyle w:val="ListParagraph"/>
        <w:numPr>
          <w:ilvl w:val="0"/>
          <w:numId w:val="3"/>
        </w:numPr>
      </w:pPr>
      <w:r>
        <w:t>Race</w:t>
      </w:r>
    </w:p>
    <w:p w:rsidR="00B90884" w:rsidRDefault="00B90884" w:rsidP="009061E5">
      <w:pPr>
        <w:pStyle w:val="ListParagraph"/>
        <w:numPr>
          <w:ilvl w:val="0"/>
          <w:numId w:val="3"/>
        </w:numPr>
      </w:pPr>
      <w:r>
        <w:t>Ethnicity</w:t>
      </w:r>
    </w:p>
    <w:p w:rsidR="00B90884" w:rsidRDefault="00B90884" w:rsidP="009061E5">
      <w:pPr>
        <w:pStyle w:val="ListParagraph"/>
        <w:numPr>
          <w:ilvl w:val="0"/>
          <w:numId w:val="3"/>
        </w:numPr>
      </w:pPr>
      <w:r>
        <w:t>County of Residence – again, choose the correct county</w:t>
      </w:r>
    </w:p>
    <w:p w:rsidR="00B90884" w:rsidRDefault="00B90884" w:rsidP="009061E5">
      <w:pPr>
        <w:pStyle w:val="ListParagraph"/>
        <w:numPr>
          <w:ilvl w:val="0"/>
          <w:numId w:val="3"/>
        </w:numPr>
      </w:pPr>
      <w:r>
        <w:t>Address and phone</w:t>
      </w:r>
    </w:p>
    <w:p w:rsidR="00B90884" w:rsidRDefault="00B90884" w:rsidP="009061E5">
      <w:pPr>
        <w:pStyle w:val="ListParagraph"/>
        <w:numPr>
          <w:ilvl w:val="0"/>
          <w:numId w:val="3"/>
        </w:numPr>
      </w:pPr>
      <w:r>
        <w:t>Contact information, if appropriate</w:t>
      </w:r>
    </w:p>
    <w:p w:rsidR="00B90884" w:rsidRDefault="00B90884" w:rsidP="009061E5">
      <w:pPr>
        <w:pStyle w:val="ListParagraph"/>
        <w:numPr>
          <w:ilvl w:val="0"/>
          <w:numId w:val="3"/>
        </w:numPr>
      </w:pPr>
      <w:r>
        <w:t>Alternate Address, if applicable</w:t>
      </w:r>
    </w:p>
    <w:p w:rsidR="00B90884" w:rsidRDefault="00B90884" w:rsidP="00B90884">
      <w:pPr>
        <w:pStyle w:val="ListParagraph"/>
        <w:numPr>
          <w:ilvl w:val="0"/>
          <w:numId w:val="1"/>
        </w:numPr>
      </w:pPr>
      <w:r>
        <w:t>Programs requested</w:t>
      </w:r>
    </w:p>
    <w:p w:rsidR="00B90884" w:rsidRDefault="00B90884" w:rsidP="00B90884">
      <w:pPr>
        <w:pStyle w:val="ListParagraph"/>
        <w:numPr>
          <w:ilvl w:val="0"/>
          <w:numId w:val="1"/>
        </w:numPr>
      </w:pPr>
      <w:r>
        <w:t>Priority Service Determination Page – complete this page for all FS requests</w:t>
      </w:r>
    </w:p>
    <w:p w:rsidR="00B90884" w:rsidRDefault="00B90884" w:rsidP="00B90884">
      <w:pPr>
        <w:pStyle w:val="ListParagraph"/>
        <w:numPr>
          <w:ilvl w:val="0"/>
          <w:numId w:val="4"/>
        </w:numPr>
      </w:pPr>
      <w:r>
        <w:t>Has the applicant received FS this month?</w:t>
      </w:r>
    </w:p>
    <w:p w:rsidR="00B90884" w:rsidRDefault="00B90884" w:rsidP="00B90884">
      <w:pPr>
        <w:pStyle w:val="ListParagraph"/>
        <w:numPr>
          <w:ilvl w:val="0"/>
          <w:numId w:val="4"/>
        </w:numPr>
      </w:pPr>
      <w:r>
        <w:t>Enter the date you are determining PS eligibility</w:t>
      </w:r>
    </w:p>
    <w:p w:rsidR="00B90884" w:rsidRDefault="00B90884" w:rsidP="00B90884">
      <w:pPr>
        <w:pStyle w:val="ListParagraph"/>
        <w:numPr>
          <w:ilvl w:val="0"/>
          <w:numId w:val="4"/>
        </w:numPr>
      </w:pPr>
      <w:r>
        <w:t>Household Monthly Gross Income, Assets and Rent/Mortgage Expense</w:t>
      </w:r>
    </w:p>
    <w:p w:rsidR="00B90884" w:rsidRDefault="00B90884" w:rsidP="00B90884">
      <w:pPr>
        <w:pStyle w:val="ListParagraph"/>
        <w:numPr>
          <w:ilvl w:val="0"/>
          <w:numId w:val="4"/>
        </w:numPr>
      </w:pPr>
      <w:r>
        <w:t>Is the applicant a migrant or seasonal farm worker?</w:t>
      </w:r>
    </w:p>
    <w:p w:rsidR="00B90884" w:rsidRDefault="00B90884" w:rsidP="00B90884">
      <w:pPr>
        <w:pStyle w:val="ListParagraph"/>
        <w:numPr>
          <w:ilvl w:val="0"/>
          <w:numId w:val="4"/>
        </w:numPr>
      </w:pPr>
      <w:r>
        <w:t>Does the applicant decline a PS appointment?</w:t>
      </w:r>
    </w:p>
    <w:p w:rsidR="00B90884" w:rsidRDefault="00B90884" w:rsidP="00B90884">
      <w:pPr>
        <w:pStyle w:val="ListParagraph"/>
        <w:numPr>
          <w:ilvl w:val="0"/>
          <w:numId w:val="1"/>
        </w:numPr>
      </w:pPr>
      <w:r>
        <w:t xml:space="preserve">Print Application Registration – </w:t>
      </w:r>
      <w:r w:rsidRPr="00770B2D">
        <w:rPr>
          <w:b/>
          <w:highlight w:val="yellow"/>
        </w:rPr>
        <w:t>(whoa, pause please)</w:t>
      </w:r>
      <w:r>
        <w:t xml:space="preserve"> – here is wh</w:t>
      </w:r>
      <w:r w:rsidR="00770B2D">
        <w:t>ere</w:t>
      </w:r>
      <w:bookmarkStart w:id="0" w:name="_GoBack"/>
      <w:bookmarkEnd w:id="0"/>
      <w:r>
        <w:t xml:space="preserve"> you say yes to the Telephonic Signature question. That will bring up your script</w:t>
      </w:r>
    </w:p>
    <w:p w:rsidR="00B90884" w:rsidRDefault="00B90884" w:rsidP="00B90884">
      <w:pPr>
        <w:pStyle w:val="ListParagraph"/>
        <w:numPr>
          <w:ilvl w:val="0"/>
          <w:numId w:val="5"/>
        </w:numPr>
      </w:pPr>
      <w:r>
        <w:t>In Genesys click Instant Conference and choose the ATS language</w:t>
      </w:r>
    </w:p>
    <w:p w:rsidR="00B90884" w:rsidRDefault="00B90884" w:rsidP="00B90884">
      <w:pPr>
        <w:pStyle w:val="ListParagraph"/>
        <w:numPr>
          <w:ilvl w:val="0"/>
          <w:numId w:val="6"/>
        </w:numPr>
      </w:pPr>
      <w:r>
        <w:t xml:space="preserve">Signing </w:t>
      </w:r>
      <w:r w:rsidR="000F26FD">
        <w:t>your application</w:t>
      </w:r>
    </w:p>
    <w:p w:rsidR="000F26FD" w:rsidRDefault="000F26FD" w:rsidP="00B90884">
      <w:pPr>
        <w:pStyle w:val="ListParagraph"/>
        <w:numPr>
          <w:ilvl w:val="0"/>
          <w:numId w:val="6"/>
        </w:numPr>
      </w:pPr>
      <w:r>
        <w:lastRenderedPageBreak/>
        <w:t>Once this is read, start the pre-recorded message by entering the appropriate program code on your phone keypad</w:t>
      </w:r>
    </w:p>
    <w:p w:rsidR="000F26FD" w:rsidRDefault="000F26FD" w:rsidP="000F26FD">
      <w:pPr>
        <w:ind w:firstLine="360"/>
        <w:rPr>
          <w:b/>
        </w:rPr>
      </w:pPr>
      <w:r>
        <w:rPr>
          <w:b/>
        </w:rPr>
        <w:t>Program Codes (enter to begin playing pre-recorded message)</w:t>
      </w:r>
    </w:p>
    <w:p w:rsidR="000F26FD" w:rsidRPr="001064D8" w:rsidRDefault="000F26FD" w:rsidP="000F26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01</w:t>
      </w:r>
      <w:r>
        <w:rPr>
          <w:b/>
        </w:rPr>
        <w:tab/>
      </w:r>
      <w:r>
        <w:t>HC only</w:t>
      </w:r>
    </w:p>
    <w:p w:rsidR="000F26FD" w:rsidRPr="001064D8" w:rsidRDefault="000F26FD" w:rsidP="000F26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02</w:t>
      </w:r>
      <w:r>
        <w:rPr>
          <w:b/>
        </w:rPr>
        <w:tab/>
      </w:r>
      <w:r>
        <w:t>FS only</w:t>
      </w:r>
    </w:p>
    <w:p w:rsidR="000F26FD" w:rsidRPr="001064D8" w:rsidRDefault="000F26FD" w:rsidP="000F26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03</w:t>
      </w:r>
      <w:r>
        <w:rPr>
          <w:b/>
        </w:rPr>
        <w:tab/>
      </w:r>
      <w:r>
        <w:t>CC only</w:t>
      </w:r>
    </w:p>
    <w:p w:rsidR="000F26FD" w:rsidRPr="001064D8" w:rsidRDefault="000F26FD" w:rsidP="000F26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04</w:t>
      </w:r>
      <w:r>
        <w:rPr>
          <w:b/>
        </w:rPr>
        <w:tab/>
      </w:r>
      <w:r>
        <w:t>HC+FS</w:t>
      </w:r>
    </w:p>
    <w:p w:rsidR="000F26FD" w:rsidRPr="001064D8" w:rsidRDefault="000F26FD" w:rsidP="000F26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05</w:t>
      </w:r>
      <w:r>
        <w:rPr>
          <w:b/>
        </w:rPr>
        <w:tab/>
      </w:r>
      <w:r>
        <w:t>HC+CC</w:t>
      </w:r>
    </w:p>
    <w:p w:rsidR="000F26FD" w:rsidRPr="001064D8" w:rsidRDefault="000F26FD" w:rsidP="000F26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06</w:t>
      </w:r>
      <w:r>
        <w:rPr>
          <w:b/>
        </w:rPr>
        <w:tab/>
      </w:r>
      <w:r>
        <w:t>FS+CC</w:t>
      </w:r>
    </w:p>
    <w:p w:rsidR="000F26FD" w:rsidRPr="000F26FD" w:rsidRDefault="000F26FD" w:rsidP="000F26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07</w:t>
      </w:r>
      <w:r>
        <w:rPr>
          <w:b/>
        </w:rPr>
        <w:tab/>
      </w:r>
      <w:r>
        <w:t>HC+FS+CC</w:t>
      </w:r>
    </w:p>
    <w:p w:rsidR="000F26FD" w:rsidRPr="001064D8" w:rsidRDefault="000F26FD" w:rsidP="000F26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08</w:t>
      </w:r>
      <w:r>
        <w:rPr>
          <w:b/>
        </w:rPr>
        <w:tab/>
      </w:r>
      <w:r>
        <w:t>RFA</w:t>
      </w:r>
    </w:p>
    <w:p w:rsidR="000F26FD" w:rsidRDefault="000F26FD" w:rsidP="000F26FD">
      <w:pPr>
        <w:pStyle w:val="ListParagraph"/>
        <w:numPr>
          <w:ilvl w:val="0"/>
          <w:numId w:val="7"/>
        </w:numPr>
      </w:pPr>
      <w:r w:rsidRPr="001064D8">
        <w:rPr>
          <w:b/>
        </w:rPr>
        <w:t>09</w:t>
      </w:r>
      <w:r w:rsidRPr="001064D8">
        <w:rPr>
          <w:b/>
        </w:rPr>
        <w:tab/>
      </w:r>
      <w:r>
        <w:t>W2 (note that these codes will be displayed on the Generate Summary page during ATS)</w:t>
      </w:r>
    </w:p>
    <w:p w:rsidR="000F26FD" w:rsidRDefault="000F26FD" w:rsidP="000F26FD">
      <w:r>
        <w:rPr>
          <w:noProof/>
        </w:rPr>
        <w:drawing>
          <wp:inline distT="0" distB="0" distL="0" distR="0" wp14:anchorId="5ED41075" wp14:editId="088832CC">
            <wp:extent cx="59436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C46A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F73"/>
    <w:multiLevelType w:val="hybridMultilevel"/>
    <w:tmpl w:val="C636B27A"/>
    <w:lvl w:ilvl="0" w:tplc="9B767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27D8E"/>
    <w:multiLevelType w:val="hybridMultilevel"/>
    <w:tmpl w:val="ADA2B16E"/>
    <w:lvl w:ilvl="0" w:tplc="6B505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5251F"/>
    <w:multiLevelType w:val="hybridMultilevel"/>
    <w:tmpl w:val="819CCE7C"/>
    <w:lvl w:ilvl="0" w:tplc="4B8CCF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62D9E"/>
    <w:multiLevelType w:val="hybridMultilevel"/>
    <w:tmpl w:val="CCE0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696F"/>
    <w:multiLevelType w:val="hybridMultilevel"/>
    <w:tmpl w:val="B9962BC4"/>
    <w:lvl w:ilvl="0" w:tplc="881E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85A71"/>
    <w:multiLevelType w:val="hybridMultilevel"/>
    <w:tmpl w:val="A2644B4E"/>
    <w:lvl w:ilvl="0" w:tplc="1A3CB25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C6734"/>
    <w:multiLevelType w:val="hybridMultilevel"/>
    <w:tmpl w:val="262E24A6"/>
    <w:lvl w:ilvl="0" w:tplc="682E3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B7328"/>
    <w:multiLevelType w:val="hybridMultilevel"/>
    <w:tmpl w:val="E3C6DE6C"/>
    <w:lvl w:ilvl="0" w:tplc="4B8CCF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5"/>
    <w:rsid w:val="00094AD7"/>
    <w:rsid w:val="000F26FD"/>
    <w:rsid w:val="00770B2D"/>
    <w:rsid w:val="00835DBB"/>
    <w:rsid w:val="008772E2"/>
    <w:rsid w:val="009061E5"/>
    <w:rsid w:val="00B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ABE6"/>
  <w15:chartTrackingRefBased/>
  <w15:docId w15:val="{484A3DA1-8140-4835-B62B-F70DD9BF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Benford, Jacqueline</dc:creator>
  <cp:keywords/>
  <dc:description/>
  <cp:lastModifiedBy>Chorlton, Adam</cp:lastModifiedBy>
  <cp:revision>2</cp:revision>
  <dcterms:created xsi:type="dcterms:W3CDTF">2021-12-14T18:34:00Z</dcterms:created>
  <dcterms:modified xsi:type="dcterms:W3CDTF">2021-12-14T18:34:00Z</dcterms:modified>
</cp:coreProperties>
</file>